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2E2E" w14:textId="3583B7B2" w:rsidR="00761AE5" w:rsidRPr="00ED2F70" w:rsidRDefault="005442A1" w:rsidP="005442A1">
      <w:pPr>
        <w:spacing w:after="0" w:line="240" w:lineRule="auto"/>
        <w:jc w:val="center"/>
        <w:rPr>
          <w:rFonts w:ascii="Times New Roman" w:hAnsi="Times New Roman" w:cs="Times New Roman"/>
          <w:b/>
          <w:bCs/>
          <w:u w:val="single"/>
        </w:rPr>
      </w:pPr>
      <w:r w:rsidRPr="00ED2F70">
        <w:rPr>
          <w:rFonts w:ascii="Times New Roman" w:hAnsi="Times New Roman" w:cs="Times New Roman"/>
          <w:b/>
          <w:bCs/>
          <w:u w:val="single"/>
        </w:rPr>
        <w:t>443</w:t>
      </w:r>
      <w:r w:rsidRPr="00ED2F70">
        <w:rPr>
          <w:rFonts w:ascii="Times New Roman" w:hAnsi="Times New Roman" w:cs="Times New Roman"/>
          <w:b/>
          <w:bCs/>
          <w:u w:val="single"/>
          <w:vertAlign w:val="superscript"/>
        </w:rPr>
        <w:t>rd</w:t>
      </w:r>
      <w:r w:rsidRPr="00ED2F70">
        <w:rPr>
          <w:rFonts w:ascii="Times New Roman" w:hAnsi="Times New Roman" w:cs="Times New Roman"/>
          <w:b/>
          <w:bCs/>
          <w:u w:val="single"/>
        </w:rPr>
        <w:t xml:space="preserve"> </w:t>
      </w:r>
      <w:r w:rsidR="00156D5D" w:rsidRPr="00ED2F70">
        <w:rPr>
          <w:rFonts w:ascii="Times New Roman" w:hAnsi="Times New Roman" w:cs="Times New Roman"/>
          <w:b/>
          <w:bCs/>
          <w:u w:val="single"/>
        </w:rPr>
        <w:t>DISTRICT COURT INSTRUCTIONS, RULES</w:t>
      </w:r>
      <w:r w:rsidR="00677063">
        <w:rPr>
          <w:rFonts w:ascii="Times New Roman" w:hAnsi="Times New Roman" w:cs="Times New Roman"/>
          <w:b/>
          <w:bCs/>
          <w:u w:val="single"/>
        </w:rPr>
        <w:t>,</w:t>
      </w:r>
      <w:r w:rsidR="00156D5D" w:rsidRPr="00ED2F70">
        <w:rPr>
          <w:rFonts w:ascii="Times New Roman" w:hAnsi="Times New Roman" w:cs="Times New Roman"/>
          <w:b/>
          <w:bCs/>
          <w:u w:val="single"/>
        </w:rPr>
        <w:t xml:space="preserve"> AND PROCEDURES</w:t>
      </w:r>
    </w:p>
    <w:p w14:paraId="698453FC" w14:textId="77777777" w:rsidR="005442A1" w:rsidRPr="00ED2F70" w:rsidRDefault="005442A1" w:rsidP="00F00534">
      <w:pPr>
        <w:shd w:val="clear" w:color="auto" w:fill="FFFFFF"/>
        <w:spacing w:after="0" w:line="240" w:lineRule="auto"/>
        <w:ind w:left="58"/>
        <w:jc w:val="center"/>
        <w:rPr>
          <w:rFonts w:ascii="Times New Roman" w:hAnsi="Times New Roman" w:cs="Times New Roman"/>
          <w:b/>
          <w:bCs/>
          <w:color w:val="000000"/>
          <w:u w:val="single"/>
        </w:rPr>
      </w:pPr>
    </w:p>
    <w:p w14:paraId="59267338" w14:textId="4BAB64B5" w:rsidR="007511F0" w:rsidRPr="00ED2F70" w:rsidRDefault="002F6FB5" w:rsidP="00991DA1">
      <w:pPr>
        <w:shd w:val="clear" w:color="auto" w:fill="FFFFFF"/>
        <w:spacing w:after="0" w:line="240" w:lineRule="auto"/>
        <w:ind w:left="58"/>
        <w:jc w:val="both"/>
        <w:rPr>
          <w:rFonts w:ascii="Times New Roman" w:hAnsi="Times New Roman" w:cs="Times New Roman"/>
          <w:color w:val="000000"/>
        </w:rPr>
      </w:pPr>
      <w:r w:rsidRPr="00ED2F70">
        <w:rPr>
          <w:rFonts w:ascii="Times New Roman" w:hAnsi="Times New Roman" w:cs="Times New Roman"/>
          <w:color w:val="000000"/>
        </w:rPr>
        <w:t xml:space="preserve">The District </w:t>
      </w:r>
      <w:r w:rsidR="00156D5D" w:rsidRPr="00ED2F70">
        <w:rPr>
          <w:rFonts w:ascii="Times New Roman" w:hAnsi="Times New Roman" w:cs="Times New Roman"/>
          <w:color w:val="000000"/>
        </w:rPr>
        <w:t>J</w:t>
      </w:r>
      <w:r w:rsidRPr="00ED2F70">
        <w:rPr>
          <w:rFonts w:ascii="Times New Roman" w:hAnsi="Times New Roman" w:cs="Times New Roman"/>
          <w:color w:val="000000"/>
        </w:rPr>
        <w:t xml:space="preserve">udge presiding over criminal cases in Ellis County, </w:t>
      </w:r>
      <w:r w:rsidR="00DB5419" w:rsidRPr="00ED2F70">
        <w:rPr>
          <w:rFonts w:ascii="Times New Roman" w:hAnsi="Times New Roman" w:cs="Times New Roman"/>
          <w:color w:val="000000"/>
        </w:rPr>
        <w:t>Texas</w:t>
      </w:r>
      <w:r w:rsidRPr="00ED2F70">
        <w:rPr>
          <w:rFonts w:ascii="Times New Roman" w:hAnsi="Times New Roman" w:cs="Times New Roman"/>
          <w:color w:val="000000"/>
        </w:rPr>
        <w:t xml:space="preserve"> hereby adopts th</w:t>
      </w:r>
      <w:r w:rsidR="00AE7FA8" w:rsidRPr="00ED2F70">
        <w:rPr>
          <w:rFonts w:ascii="Times New Roman" w:hAnsi="Times New Roman" w:cs="Times New Roman"/>
          <w:color w:val="000000"/>
        </w:rPr>
        <w:t>ese</w:t>
      </w:r>
      <w:r w:rsidR="00CF5958" w:rsidRPr="00ED2F70">
        <w:rPr>
          <w:rFonts w:ascii="Times New Roman" w:hAnsi="Times New Roman" w:cs="Times New Roman"/>
          <w:color w:val="000000"/>
        </w:rPr>
        <w:t xml:space="preserve"> Instructions, Rules, </w:t>
      </w:r>
      <w:r w:rsidR="004234C5" w:rsidRPr="00ED2F70">
        <w:rPr>
          <w:rFonts w:ascii="Times New Roman" w:hAnsi="Times New Roman" w:cs="Times New Roman"/>
          <w:color w:val="000000"/>
        </w:rPr>
        <w:t xml:space="preserve">and </w:t>
      </w:r>
      <w:r w:rsidR="00CF5958" w:rsidRPr="00ED2F70">
        <w:rPr>
          <w:rFonts w:ascii="Times New Roman" w:hAnsi="Times New Roman" w:cs="Times New Roman"/>
          <w:color w:val="000000"/>
        </w:rPr>
        <w:t xml:space="preserve">Procedures for criminal cases, which shall apply in every criminal case </w:t>
      </w:r>
      <w:r w:rsidR="00156D5D" w:rsidRPr="00ED2F70">
        <w:rPr>
          <w:rFonts w:ascii="Times New Roman" w:hAnsi="Times New Roman" w:cs="Times New Roman"/>
          <w:color w:val="000000"/>
        </w:rPr>
        <w:t>in the 443</w:t>
      </w:r>
      <w:r w:rsidR="00156D5D" w:rsidRPr="00ED2F70">
        <w:rPr>
          <w:rFonts w:ascii="Times New Roman" w:hAnsi="Times New Roman" w:cs="Times New Roman"/>
          <w:color w:val="000000"/>
          <w:vertAlign w:val="superscript"/>
        </w:rPr>
        <w:t>rd</w:t>
      </w:r>
      <w:r w:rsidR="00156D5D" w:rsidRPr="00ED2F70">
        <w:rPr>
          <w:rFonts w:ascii="Times New Roman" w:hAnsi="Times New Roman" w:cs="Times New Roman"/>
          <w:color w:val="000000"/>
        </w:rPr>
        <w:t xml:space="preserve"> District Court u</w:t>
      </w:r>
      <w:r w:rsidR="00CF5958" w:rsidRPr="00ED2F70">
        <w:rPr>
          <w:rFonts w:ascii="Times New Roman" w:hAnsi="Times New Roman" w:cs="Times New Roman"/>
          <w:color w:val="000000"/>
        </w:rPr>
        <w:t xml:space="preserve">nless otherwise ordered by the presiding judge, </w:t>
      </w:r>
      <w:r w:rsidR="00DB5419" w:rsidRPr="00ED2F70">
        <w:rPr>
          <w:rFonts w:ascii="Times New Roman" w:hAnsi="Times New Roman" w:cs="Times New Roman"/>
          <w:color w:val="000000"/>
        </w:rPr>
        <w:t>effective</w:t>
      </w:r>
      <w:r w:rsidR="007511F0" w:rsidRPr="00ED2F70">
        <w:rPr>
          <w:rFonts w:ascii="Times New Roman" w:hAnsi="Times New Roman" w:cs="Times New Roman"/>
          <w:color w:val="000000"/>
        </w:rPr>
        <w:t xml:space="preserve"> </w:t>
      </w:r>
      <w:r w:rsidR="00156D5D" w:rsidRPr="00ED2F70">
        <w:rPr>
          <w:rFonts w:ascii="Times New Roman" w:hAnsi="Times New Roman" w:cs="Times New Roman"/>
          <w:color w:val="000000"/>
        </w:rPr>
        <w:t>i</w:t>
      </w:r>
      <w:r w:rsidR="00CF5958" w:rsidRPr="00ED2F70">
        <w:rPr>
          <w:rFonts w:ascii="Times New Roman" w:hAnsi="Times New Roman" w:cs="Times New Roman"/>
          <w:color w:val="000000"/>
        </w:rPr>
        <w:t>mmediately</w:t>
      </w:r>
      <w:r w:rsidR="007511F0" w:rsidRPr="00ED2F70">
        <w:rPr>
          <w:rFonts w:ascii="Times New Roman" w:hAnsi="Times New Roman" w:cs="Times New Roman"/>
          <w:color w:val="000000"/>
        </w:rPr>
        <w:t xml:space="preserve">.   </w:t>
      </w:r>
    </w:p>
    <w:p w14:paraId="47DA5076" w14:textId="77777777" w:rsidR="007511F0" w:rsidRPr="00ED2F70" w:rsidRDefault="007511F0" w:rsidP="00991DA1">
      <w:pPr>
        <w:shd w:val="clear" w:color="auto" w:fill="FFFFFF"/>
        <w:spacing w:after="0" w:line="240" w:lineRule="auto"/>
        <w:ind w:left="58"/>
        <w:jc w:val="both"/>
        <w:rPr>
          <w:rFonts w:ascii="Times New Roman" w:hAnsi="Times New Roman" w:cs="Times New Roman"/>
          <w:color w:val="000000"/>
        </w:rPr>
      </w:pPr>
    </w:p>
    <w:p w14:paraId="683DA48A" w14:textId="114CDDE6" w:rsidR="004554DC" w:rsidRPr="00ED2F70" w:rsidRDefault="006B4B98" w:rsidP="00991DA1">
      <w:pPr>
        <w:shd w:val="clear" w:color="auto" w:fill="FFFFFF"/>
        <w:spacing w:after="0" w:line="240" w:lineRule="auto"/>
        <w:ind w:left="58"/>
        <w:jc w:val="both"/>
        <w:rPr>
          <w:rFonts w:ascii="Times New Roman" w:hAnsi="Times New Roman" w:cs="Times New Roman"/>
          <w:color w:val="000000"/>
        </w:rPr>
      </w:pPr>
      <w:r w:rsidRPr="00ED2F70">
        <w:rPr>
          <w:rFonts w:ascii="Times New Roman" w:hAnsi="Times New Roman" w:cs="Times New Roman"/>
          <w:color w:val="000000"/>
        </w:rPr>
        <w:t xml:space="preserve">The following </w:t>
      </w:r>
      <w:r w:rsidR="00DE12E0" w:rsidRPr="00ED2F70">
        <w:rPr>
          <w:rFonts w:ascii="Times New Roman" w:hAnsi="Times New Roman" w:cs="Times New Roman"/>
          <w:color w:val="000000"/>
        </w:rPr>
        <w:t>I</w:t>
      </w:r>
      <w:r w:rsidR="0029705F" w:rsidRPr="00ED2F70">
        <w:rPr>
          <w:rFonts w:ascii="Times New Roman" w:hAnsi="Times New Roman" w:cs="Times New Roman"/>
          <w:color w:val="000000"/>
        </w:rPr>
        <w:t xml:space="preserve">nstructions, </w:t>
      </w:r>
      <w:r w:rsidR="00DE12E0" w:rsidRPr="00ED2F70">
        <w:rPr>
          <w:rFonts w:ascii="Times New Roman" w:hAnsi="Times New Roman" w:cs="Times New Roman"/>
          <w:color w:val="000000"/>
        </w:rPr>
        <w:t>R</w:t>
      </w:r>
      <w:r w:rsidRPr="00ED2F70">
        <w:rPr>
          <w:rFonts w:ascii="Times New Roman" w:hAnsi="Times New Roman" w:cs="Times New Roman"/>
          <w:color w:val="000000"/>
        </w:rPr>
        <w:t xml:space="preserve">ules, </w:t>
      </w:r>
      <w:r w:rsidR="00AE7FA8" w:rsidRPr="00ED2F70">
        <w:rPr>
          <w:rFonts w:ascii="Times New Roman" w:hAnsi="Times New Roman" w:cs="Times New Roman"/>
          <w:color w:val="000000"/>
        </w:rPr>
        <w:t xml:space="preserve">and </w:t>
      </w:r>
      <w:r w:rsidR="00DE12E0" w:rsidRPr="00ED2F70">
        <w:rPr>
          <w:rFonts w:ascii="Times New Roman" w:hAnsi="Times New Roman" w:cs="Times New Roman"/>
          <w:color w:val="000000"/>
        </w:rPr>
        <w:t>P</w:t>
      </w:r>
      <w:r w:rsidR="00AE7FA8" w:rsidRPr="00ED2F70">
        <w:rPr>
          <w:rFonts w:ascii="Times New Roman" w:hAnsi="Times New Roman" w:cs="Times New Roman"/>
          <w:color w:val="000000"/>
        </w:rPr>
        <w:t>rocedures</w:t>
      </w:r>
      <w:r w:rsidRPr="00ED2F70">
        <w:rPr>
          <w:rFonts w:ascii="Times New Roman" w:hAnsi="Times New Roman" w:cs="Times New Roman"/>
          <w:color w:val="000000"/>
        </w:rPr>
        <w:t xml:space="preserve"> are in place to ensure </w:t>
      </w:r>
      <w:r w:rsidR="00D86C5D" w:rsidRPr="00ED2F70">
        <w:rPr>
          <w:rFonts w:ascii="Times New Roman" w:hAnsi="Times New Roman" w:cs="Times New Roman"/>
          <w:color w:val="000000"/>
        </w:rPr>
        <w:t xml:space="preserve">that all proceedings are conducted with dignity and </w:t>
      </w:r>
      <w:r w:rsidR="00366686" w:rsidRPr="00ED2F70">
        <w:rPr>
          <w:rFonts w:ascii="Times New Roman" w:hAnsi="Times New Roman" w:cs="Times New Roman"/>
          <w:color w:val="000000"/>
        </w:rPr>
        <w:t>in an orderly, expeditious and controlled manner so that justice is done.  Tex. Gov’t Code 21.001 (b).</w:t>
      </w:r>
    </w:p>
    <w:p w14:paraId="3AB8C2CC" w14:textId="77777777" w:rsidR="0029705F" w:rsidRPr="00ED2F70" w:rsidRDefault="0029705F" w:rsidP="006B4B98">
      <w:pPr>
        <w:shd w:val="clear" w:color="auto" w:fill="FFFFFF"/>
        <w:spacing w:after="0" w:line="240" w:lineRule="auto"/>
        <w:ind w:left="58"/>
        <w:rPr>
          <w:rFonts w:ascii="Times New Roman" w:hAnsi="Times New Roman" w:cs="Times New Roman"/>
          <w:color w:val="000000"/>
        </w:rPr>
      </w:pPr>
    </w:p>
    <w:p w14:paraId="23FCF4F5" w14:textId="01CE73D0" w:rsidR="00C0512D" w:rsidRPr="00ED2F70" w:rsidRDefault="00C0512D" w:rsidP="00F00534">
      <w:pPr>
        <w:shd w:val="clear" w:color="auto" w:fill="FFFFFF"/>
        <w:spacing w:after="0" w:line="240" w:lineRule="auto"/>
        <w:ind w:left="58"/>
        <w:jc w:val="center"/>
        <w:rPr>
          <w:rFonts w:ascii="Times New Roman" w:hAnsi="Times New Roman" w:cs="Times New Roman"/>
          <w:b/>
          <w:bCs/>
          <w:color w:val="000000"/>
          <w:u w:val="single"/>
        </w:rPr>
      </w:pPr>
      <w:r w:rsidRPr="00ED2F70">
        <w:rPr>
          <w:rFonts w:ascii="Times New Roman" w:hAnsi="Times New Roman" w:cs="Times New Roman"/>
          <w:b/>
          <w:bCs/>
          <w:color w:val="000000"/>
          <w:u w:val="single"/>
        </w:rPr>
        <w:t>ATTORNEY INSTRUCTIONS</w:t>
      </w:r>
    </w:p>
    <w:p w14:paraId="345011AB" w14:textId="77777777" w:rsidR="00552E3C" w:rsidRPr="00ED2F70" w:rsidRDefault="00552E3C" w:rsidP="00ED2F70">
      <w:pPr>
        <w:widowControl w:val="0"/>
        <w:numPr>
          <w:ilvl w:val="0"/>
          <w:numId w:val="12"/>
        </w:numPr>
        <w:shd w:val="clear" w:color="auto" w:fill="FFFFFF"/>
        <w:tabs>
          <w:tab w:val="left" w:pos="342"/>
        </w:tabs>
        <w:autoSpaceDE w:val="0"/>
        <w:autoSpaceDN w:val="0"/>
        <w:adjustRightInd w:val="0"/>
        <w:spacing w:after="0" w:line="240" w:lineRule="auto"/>
        <w:ind w:left="346" w:right="14" w:hanging="346"/>
        <w:jc w:val="both"/>
        <w:rPr>
          <w:rFonts w:ascii="Times New Roman" w:hAnsi="Times New Roman" w:cs="Times New Roman"/>
          <w:bCs/>
          <w:color w:val="000000"/>
          <w:spacing w:val="-8"/>
        </w:rPr>
      </w:pPr>
      <w:r w:rsidRPr="00ED2F70">
        <w:rPr>
          <w:rFonts w:ascii="Times New Roman" w:hAnsi="Times New Roman" w:cs="Times New Roman"/>
          <w:bCs/>
          <w:color w:val="000000"/>
          <w:spacing w:val="-8"/>
        </w:rPr>
        <w:t>Attorneys shall be patient, dignified and courteous to parties, jurors, witnesses, opposing counsel, court staff and participants.</w:t>
      </w:r>
    </w:p>
    <w:p w14:paraId="304BA900" w14:textId="77777777" w:rsidR="00ED2F70" w:rsidRPr="00ED2F70" w:rsidRDefault="00ED2F70" w:rsidP="00ED2F70">
      <w:pPr>
        <w:widowControl w:val="0"/>
        <w:shd w:val="clear" w:color="auto" w:fill="FFFFFF"/>
        <w:tabs>
          <w:tab w:val="left" w:pos="342"/>
        </w:tabs>
        <w:autoSpaceDE w:val="0"/>
        <w:autoSpaceDN w:val="0"/>
        <w:adjustRightInd w:val="0"/>
        <w:spacing w:after="0" w:line="240" w:lineRule="auto"/>
        <w:ind w:left="360" w:right="14"/>
        <w:jc w:val="both"/>
        <w:rPr>
          <w:rFonts w:ascii="Times New Roman" w:hAnsi="Times New Roman" w:cs="Times New Roman"/>
          <w:bCs/>
          <w:color w:val="000000"/>
          <w:spacing w:val="-8"/>
        </w:rPr>
      </w:pPr>
    </w:p>
    <w:p w14:paraId="1554BE76" w14:textId="1D110077" w:rsidR="00C77EA7" w:rsidRPr="00ED2F70" w:rsidRDefault="00C77EA7" w:rsidP="00ED2F70">
      <w:pPr>
        <w:widowControl w:val="0"/>
        <w:numPr>
          <w:ilvl w:val="0"/>
          <w:numId w:val="12"/>
        </w:numPr>
        <w:shd w:val="clear" w:color="auto" w:fill="FFFFFF"/>
        <w:tabs>
          <w:tab w:val="left" w:pos="342"/>
        </w:tabs>
        <w:autoSpaceDE w:val="0"/>
        <w:autoSpaceDN w:val="0"/>
        <w:adjustRightInd w:val="0"/>
        <w:spacing w:after="0" w:line="240" w:lineRule="auto"/>
        <w:ind w:left="360" w:right="14" w:hanging="360"/>
        <w:jc w:val="both"/>
        <w:rPr>
          <w:rFonts w:ascii="Times New Roman" w:hAnsi="Times New Roman" w:cs="Times New Roman"/>
          <w:bCs/>
          <w:color w:val="000000"/>
          <w:spacing w:val="-8"/>
        </w:rPr>
      </w:pPr>
      <w:r w:rsidRPr="00ED2F70">
        <w:rPr>
          <w:rFonts w:ascii="Times New Roman" w:hAnsi="Times New Roman" w:cs="Times New Roman"/>
          <w:bCs/>
          <w:color w:val="000000"/>
          <w:spacing w:val="-8"/>
        </w:rPr>
        <w:t xml:space="preserve">Attorneys should rise to make objections. Objections should state legal grounds. No argument will be allowed except upon invitation by the Court. When </w:t>
      </w:r>
      <w:r w:rsidR="00DE12E0" w:rsidRPr="00ED2F70">
        <w:rPr>
          <w:rFonts w:ascii="Times New Roman" w:hAnsi="Times New Roman" w:cs="Times New Roman"/>
          <w:bCs/>
          <w:color w:val="000000"/>
          <w:spacing w:val="-8"/>
        </w:rPr>
        <w:t xml:space="preserve">an </w:t>
      </w:r>
      <w:r w:rsidRPr="00ED2F70">
        <w:rPr>
          <w:rFonts w:ascii="Times New Roman" w:hAnsi="Times New Roman" w:cs="Times New Roman"/>
          <w:bCs/>
          <w:color w:val="000000"/>
          <w:spacing w:val="-8"/>
        </w:rPr>
        <w:t>objection is made, opposing attorney and witness must allow objecting attorney to state objection and receive Court's response before continuing.</w:t>
      </w:r>
    </w:p>
    <w:p w14:paraId="1DFB34F2" w14:textId="77777777" w:rsidR="00ED2F70" w:rsidRPr="00ED2F70" w:rsidRDefault="00ED2F70" w:rsidP="00ED2F70">
      <w:pPr>
        <w:widowControl w:val="0"/>
        <w:shd w:val="clear" w:color="auto" w:fill="FFFFFF"/>
        <w:tabs>
          <w:tab w:val="left" w:pos="342"/>
        </w:tabs>
        <w:autoSpaceDE w:val="0"/>
        <w:autoSpaceDN w:val="0"/>
        <w:adjustRightInd w:val="0"/>
        <w:spacing w:after="0" w:line="240" w:lineRule="auto"/>
        <w:ind w:left="360" w:right="14"/>
        <w:jc w:val="both"/>
        <w:rPr>
          <w:rFonts w:ascii="Times New Roman" w:hAnsi="Times New Roman" w:cs="Times New Roman"/>
          <w:bCs/>
          <w:color w:val="000000"/>
          <w:spacing w:val="-8"/>
        </w:rPr>
      </w:pPr>
    </w:p>
    <w:p w14:paraId="641F03EB" w14:textId="6F1B6C20" w:rsidR="00C77EA7" w:rsidRPr="00ED2F70" w:rsidRDefault="00C77EA7" w:rsidP="00ED2F70">
      <w:pPr>
        <w:widowControl w:val="0"/>
        <w:numPr>
          <w:ilvl w:val="0"/>
          <w:numId w:val="12"/>
        </w:numPr>
        <w:shd w:val="clear" w:color="auto" w:fill="FFFFFF"/>
        <w:tabs>
          <w:tab w:val="left" w:pos="342"/>
        </w:tabs>
        <w:autoSpaceDE w:val="0"/>
        <w:autoSpaceDN w:val="0"/>
        <w:adjustRightInd w:val="0"/>
        <w:spacing w:after="0" w:line="240" w:lineRule="auto"/>
        <w:ind w:left="342" w:right="14" w:hanging="342"/>
        <w:jc w:val="both"/>
        <w:rPr>
          <w:rFonts w:ascii="Times New Roman" w:hAnsi="Times New Roman" w:cs="Times New Roman"/>
          <w:bCs/>
          <w:color w:val="000000"/>
          <w:spacing w:val="-8"/>
        </w:rPr>
      </w:pPr>
      <w:r w:rsidRPr="00ED2F70">
        <w:rPr>
          <w:rFonts w:ascii="Times New Roman" w:hAnsi="Times New Roman" w:cs="Times New Roman"/>
          <w:bCs/>
          <w:color w:val="000000"/>
          <w:spacing w:val="-8"/>
        </w:rPr>
        <w:t>Confidential conferences between opposing counsel during trial to resolve evidence or procedure problems are encouraged.</w:t>
      </w:r>
    </w:p>
    <w:p w14:paraId="57EF6F4A" w14:textId="77777777" w:rsidR="00ED2F70" w:rsidRPr="00ED2F70" w:rsidRDefault="00ED2F70" w:rsidP="00ED2F70">
      <w:pPr>
        <w:pStyle w:val="ListParagraph"/>
        <w:rPr>
          <w:rFonts w:ascii="Times New Roman" w:hAnsi="Times New Roman" w:cs="Times New Roman"/>
          <w:bCs/>
          <w:color w:val="000000"/>
          <w:spacing w:val="-8"/>
        </w:rPr>
      </w:pPr>
    </w:p>
    <w:p w14:paraId="08A40D77" w14:textId="547ECBCF" w:rsidR="00AE7FA8" w:rsidRPr="00ED2F70" w:rsidRDefault="00AE7FA8" w:rsidP="00ED2F70">
      <w:pPr>
        <w:widowControl w:val="0"/>
        <w:numPr>
          <w:ilvl w:val="0"/>
          <w:numId w:val="12"/>
        </w:numPr>
        <w:shd w:val="clear" w:color="auto" w:fill="FFFFFF"/>
        <w:tabs>
          <w:tab w:val="left" w:pos="342"/>
        </w:tabs>
        <w:autoSpaceDE w:val="0"/>
        <w:autoSpaceDN w:val="0"/>
        <w:adjustRightInd w:val="0"/>
        <w:spacing w:after="0" w:line="240" w:lineRule="auto"/>
        <w:ind w:left="342" w:right="14" w:hanging="342"/>
        <w:jc w:val="both"/>
        <w:rPr>
          <w:rFonts w:ascii="Times New Roman" w:hAnsi="Times New Roman" w:cs="Times New Roman"/>
          <w:bCs/>
          <w:color w:val="000000"/>
          <w:spacing w:val="-8"/>
        </w:rPr>
      </w:pPr>
      <w:r w:rsidRPr="00ED2F70">
        <w:rPr>
          <w:rFonts w:ascii="Times New Roman" w:hAnsi="Times New Roman" w:cs="Times New Roman"/>
          <w:bCs/>
          <w:color w:val="000000"/>
          <w:spacing w:val="-8"/>
        </w:rPr>
        <w:t xml:space="preserve">Attorneys are expected to meet all time requirements set out in any notice of setting, scheduling order or Court’s Standing Discovery and Pretrial Order.  Attorneys are expected to be on time for all </w:t>
      </w:r>
      <w:r w:rsidR="00DE12E0" w:rsidRPr="00ED2F70">
        <w:rPr>
          <w:rFonts w:ascii="Times New Roman" w:hAnsi="Times New Roman" w:cs="Times New Roman"/>
          <w:bCs/>
          <w:color w:val="000000"/>
          <w:spacing w:val="-8"/>
        </w:rPr>
        <w:t>c</w:t>
      </w:r>
      <w:r w:rsidRPr="00ED2F70">
        <w:rPr>
          <w:rFonts w:ascii="Times New Roman" w:hAnsi="Times New Roman" w:cs="Times New Roman"/>
          <w:bCs/>
          <w:color w:val="000000"/>
          <w:spacing w:val="-8"/>
        </w:rPr>
        <w:t xml:space="preserve">ourt appearances or notify the Court, Court Coordinator or Court Reporter regarding delays.  </w:t>
      </w:r>
    </w:p>
    <w:p w14:paraId="697CE016" w14:textId="77777777" w:rsidR="00ED2F70" w:rsidRPr="00ED2F70" w:rsidRDefault="00ED2F70" w:rsidP="00ED2F70">
      <w:pPr>
        <w:pStyle w:val="ListParagraph"/>
        <w:rPr>
          <w:rFonts w:ascii="Times New Roman" w:hAnsi="Times New Roman" w:cs="Times New Roman"/>
          <w:bCs/>
          <w:color w:val="000000"/>
          <w:spacing w:val="-8"/>
        </w:rPr>
      </w:pPr>
    </w:p>
    <w:p w14:paraId="5D5927DD" w14:textId="1302C1FE" w:rsidR="00AE7FA8" w:rsidRDefault="00AE7FA8" w:rsidP="00ED2F70">
      <w:pPr>
        <w:widowControl w:val="0"/>
        <w:numPr>
          <w:ilvl w:val="0"/>
          <w:numId w:val="12"/>
        </w:numPr>
        <w:shd w:val="clear" w:color="auto" w:fill="FFFFFF"/>
        <w:tabs>
          <w:tab w:val="left" w:pos="342"/>
        </w:tabs>
        <w:autoSpaceDE w:val="0"/>
        <w:autoSpaceDN w:val="0"/>
        <w:adjustRightInd w:val="0"/>
        <w:spacing w:after="0" w:line="240" w:lineRule="auto"/>
        <w:ind w:left="342" w:right="14" w:hanging="342"/>
        <w:jc w:val="both"/>
        <w:rPr>
          <w:rFonts w:ascii="Times New Roman" w:hAnsi="Times New Roman" w:cs="Times New Roman"/>
          <w:bCs/>
          <w:color w:val="000000"/>
          <w:spacing w:val="-8"/>
        </w:rPr>
      </w:pPr>
      <w:r w:rsidRPr="00ED2F70">
        <w:rPr>
          <w:rFonts w:ascii="Times New Roman" w:hAnsi="Times New Roman" w:cs="Times New Roman"/>
          <w:bCs/>
          <w:color w:val="000000"/>
          <w:spacing w:val="-8"/>
        </w:rPr>
        <w:t>Attorneys should be appropriately attired becoming officers of the Court.  Appropriate professional attire is required for all appearances whether in person or by Webex.</w:t>
      </w:r>
    </w:p>
    <w:p w14:paraId="39D1230A" w14:textId="77777777" w:rsidR="004C35AA" w:rsidRDefault="004C35AA" w:rsidP="004C35AA">
      <w:pPr>
        <w:pStyle w:val="ListParagraph"/>
        <w:rPr>
          <w:rFonts w:ascii="Times New Roman" w:hAnsi="Times New Roman" w:cs="Times New Roman"/>
          <w:bCs/>
          <w:color w:val="000000"/>
          <w:spacing w:val="-8"/>
        </w:rPr>
      </w:pPr>
    </w:p>
    <w:p w14:paraId="2EB6E738" w14:textId="797119B5" w:rsidR="004C35AA" w:rsidRDefault="004C35AA" w:rsidP="00ED2F70">
      <w:pPr>
        <w:widowControl w:val="0"/>
        <w:numPr>
          <w:ilvl w:val="0"/>
          <w:numId w:val="12"/>
        </w:numPr>
        <w:shd w:val="clear" w:color="auto" w:fill="FFFFFF"/>
        <w:tabs>
          <w:tab w:val="left" w:pos="342"/>
        </w:tabs>
        <w:autoSpaceDE w:val="0"/>
        <w:autoSpaceDN w:val="0"/>
        <w:adjustRightInd w:val="0"/>
        <w:spacing w:after="0" w:line="240" w:lineRule="auto"/>
        <w:ind w:left="342" w:right="14" w:hanging="342"/>
        <w:jc w:val="both"/>
        <w:rPr>
          <w:rFonts w:ascii="Times New Roman" w:hAnsi="Times New Roman" w:cs="Times New Roman"/>
          <w:bCs/>
          <w:color w:val="000000"/>
          <w:spacing w:val="-8"/>
        </w:rPr>
      </w:pPr>
      <w:r>
        <w:rPr>
          <w:rFonts w:ascii="Times New Roman" w:hAnsi="Times New Roman" w:cs="Times New Roman"/>
          <w:bCs/>
          <w:color w:val="000000"/>
          <w:spacing w:val="-8"/>
        </w:rPr>
        <w:t xml:space="preserve">Attorneys should email </w:t>
      </w:r>
      <w:r w:rsidR="00DF21CA">
        <w:rPr>
          <w:rFonts w:ascii="Times New Roman" w:hAnsi="Times New Roman" w:cs="Times New Roman"/>
          <w:bCs/>
          <w:color w:val="000000"/>
          <w:spacing w:val="-8"/>
        </w:rPr>
        <w:t>the Ellis County and District Attorney’s Office</w:t>
      </w:r>
      <w:r w:rsidR="007F50AE">
        <w:rPr>
          <w:rFonts w:ascii="Times New Roman" w:hAnsi="Times New Roman" w:cs="Times New Roman"/>
          <w:bCs/>
          <w:color w:val="000000"/>
          <w:spacing w:val="-8"/>
        </w:rPr>
        <w:t>,</w:t>
      </w:r>
      <w:r w:rsidR="00025A53">
        <w:rPr>
          <w:rFonts w:ascii="Times New Roman" w:hAnsi="Times New Roman" w:cs="Times New Roman"/>
          <w:bCs/>
          <w:color w:val="000000"/>
          <w:spacing w:val="-8"/>
        </w:rPr>
        <w:t xml:space="preserve"> at da.receptionist@co.ellis.tx.us,</w:t>
      </w:r>
      <w:r>
        <w:rPr>
          <w:rFonts w:ascii="Times New Roman" w:hAnsi="Times New Roman" w:cs="Times New Roman"/>
          <w:bCs/>
          <w:color w:val="000000"/>
          <w:spacing w:val="-8"/>
        </w:rPr>
        <w:t xml:space="preserve"> and the Court a vacation letter </w:t>
      </w:r>
      <w:r w:rsidR="00025A53">
        <w:rPr>
          <w:rFonts w:ascii="Times New Roman" w:hAnsi="Times New Roman" w:cs="Times New Roman"/>
          <w:bCs/>
          <w:color w:val="000000"/>
          <w:spacing w:val="-8"/>
        </w:rPr>
        <w:t>to the Court.   Announcement settings may be reset if the letter is received no later than thirty (30) days before the setting.  For all other announcement settings and contested matters previously set before the Court</w:t>
      </w:r>
      <w:r>
        <w:rPr>
          <w:rFonts w:ascii="Times New Roman" w:hAnsi="Times New Roman" w:cs="Times New Roman"/>
          <w:bCs/>
          <w:color w:val="000000"/>
          <w:spacing w:val="-8"/>
        </w:rPr>
        <w:t xml:space="preserve">, it is the attorney’s responsibility to find someone to cover </w:t>
      </w:r>
      <w:r w:rsidR="00A07736">
        <w:rPr>
          <w:rFonts w:ascii="Times New Roman" w:hAnsi="Times New Roman" w:cs="Times New Roman"/>
          <w:bCs/>
          <w:color w:val="000000"/>
          <w:spacing w:val="-8"/>
        </w:rPr>
        <w:t>his or her</w:t>
      </w:r>
      <w:r>
        <w:rPr>
          <w:rFonts w:ascii="Times New Roman" w:hAnsi="Times New Roman" w:cs="Times New Roman"/>
          <w:bCs/>
          <w:color w:val="000000"/>
          <w:spacing w:val="-8"/>
        </w:rPr>
        <w:t xml:space="preserve"> setting.  The Court will consult the attorney vacation list before setting contested hearings.</w:t>
      </w:r>
    </w:p>
    <w:p w14:paraId="36E91B34" w14:textId="77777777" w:rsidR="00025A53" w:rsidRDefault="00025A53" w:rsidP="00025A53">
      <w:pPr>
        <w:pStyle w:val="ListParagraph"/>
        <w:rPr>
          <w:rFonts w:ascii="Times New Roman" w:hAnsi="Times New Roman" w:cs="Times New Roman"/>
          <w:bCs/>
          <w:color w:val="000000"/>
          <w:spacing w:val="-8"/>
        </w:rPr>
      </w:pPr>
    </w:p>
    <w:p w14:paraId="7A399D94" w14:textId="4BBFF91F" w:rsidR="00986E1C" w:rsidRPr="00ED2F70" w:rsidRDefault="00986E1C" w:rsidP="00ED2F70">
      <w:pPr>
        <w:widowControl w:val="0"/>
        <w:numPr>
          <w:ilvl w:val="0"/>
          <w:numId w:val="12"/>
        </w:numPr>
        <w:shd w:val="clear" w:color="auto" w:fill="FFFFFF"/>
        <w:tabs>
          <w:tab w:val="left" w:pos="342"/>
        </w:tabs>
        <w:autoSpaceDE w:val="0"/>
        <w:autoSpaceDN w:val="0"/>
        <w:adjustRightInd w:val="0"/>
        <w:spacing w:after="0" w:line="240" w:lineRule="auto"/>
        <w:ind w:left="342" w:right="14" w:hanging="342"/>
        <w:jc w:val="both"/>
        <w:rPr>
          <w:rFonts w:ascii="Times New Roman" w:hAnsi="Times New Roman" w:cs="Times New Roman"/>
          <w:bCs/>
          <w:color w:val="000000"/>
          <w:spacing w:val="-8"/>
        </w:rPr>
      </w:pPr>
      <w:r w:rsidRPr="00ED2F70">
        <w:rPr>
          <w:rFonts w:ascii="Times New Roman" w:hAnsi="Times New Roman" w:cs="Times New Roman"/>
          <w:bCs/>
          <w:color w:val="000000"/>
          <w:spacing w:val="-8"/>
        </w:rPr>
        <w:t xml:space="preserve">Attorneys will also comply </w:t>
      </w:r>
      <w:r w:rsidR="00006B1F" w:rsidRPr="00ED2F70">
        <w:rPr>
          <w:rFonts w:ascii="Times New Roman" w:hAnsi="Times New Roman" w:cs="Times New Roman"/>
          <w:bCs/>
          <w:color w:val="000000"/>
          <w:spacing w:val="-8"/>
        </w:rPr>
        <w:t xml:space="preserve">with </w:t>
      </w:r>
      <w:r w:rsidR="004234C5" w:rsidRPr="00ED2F70">
        <w:rPr>
          <w:rFonts w:ascii="Times New Roman" w:hAnsi="Times New Roman" w:cs="Times New Roman"/>
          <w:bCs/>
          <w:color w:val="000000"/>
          <w:spacing w:val="-8"/>
        </w:rPr>
        <w:t>the Court’s Standing Discovery and Pretrial Order.</w:t>
      </w:r>
    </w:p>
    <w:p w14:paraId="1A717B07" w14:textId="77777777" w:rsidR="00F00534" w:rsidRPr="00ED2F70" w:rsidRDefault="00F00534" w:rsidP="00F00534">
      <w:pPr>
        <w:shd w:val="clear" w:color="auto" w:fill="FFFFFF"/>
        <w:spacing w:after="0" w:line="240" w:lineRule="auto"/>
        <w:ind w:left="58"/>
        <w:jc w:val="center"/>
        <w:rPr>
          <w:rFonts w:ascii="Times New Roman" w:hAnsi="Times New Roman" w:cs="Times New Roman"/>
        </w:rPr>
      </w:pPr>
    </w:p>
    <w:p w14:paraId="060A610B" w14:textId="33314406" w:rsidR="00021FE2" w:rsidRPr="00ED2F70" w:rsidRDefault="00021FE2" w:rsidP="00021FE2">
      <w:pPr>
        <w:jc w:val="center"/>
        <w:rPr>
          <w:rFonts w:ascii="Times New Roman" w:hAnsi="Times New Roman" w:cs="Times New Roman"/>
          <w:b/>
          <w:bCs/>
          <w:color w:val="000000" w:themeColor="text1"/>
          <w:u w:val="single"/>
        </w:rPr>
      </w:pPr>
      <w:r w:rsidRPr="00ED2F70">
        <w:rPr>
          <w:rFonts w:ascii="Times New Roman" w:hAnsi="Times New Roman" w:cs="Times New Roman"/>
          <w:b/>
          <w:bCs/>
          <w:color w:val="000000" w:themeColor="text1"/>
          <w:u w:val="single"/>
        </w:rPr>
        <w:t xml:space="preserve">ANNOUNCEMENT SETTINGS </w:t>
      </w:r>
    </w:p>
    <w:p w14:paraId="0F63D52D" w14:textId="5365AA13" w:rsidR="00F1077A" w:rsidRDefault="00F1077A" w:rsidP="008239E1">
      <w:pPr>
        <w:pStyle w:val="ListParagraph"/>
        <w:numPr>
          <w:ilvl w:val="0"/>
          <w:numId w:val="1"/>
        </w:numPr>
        <w:spacing w:after="0" w:line="240" w:lineRule="auto"/>
        <w:ind w:left="360"/>
        <w:rPr>
          <w:rFonts w:ascii="Times New Roman" w:hAnsi="Times New Roman" w:cs="Times New Roman"/>
        </w:rPr>
      </w:pPr>
      <w:r w:rsidRPr="00ED2F70">
        <w:rPr>
          <w:rFonts w:ascii="Times New Roman" w:hAnsi="Times New Roman" w:cs="Times New Roman"/>
        </w:rPr>
        <w:t xml:space="preserve">All </w:t>
      </w:r>
      <w:r w:rsidR="00991DA1" w:rsidRPr="00ED2F70">
        <w:rPr>
          <w:rFonts w:ascii="Times New Roman" w:hAnsi="Times New Roman" w:cs="Times New Roman"/>
        </w:rPr>
        <w:t>D</w:t>
      </w:r>
      <w:r w:rsidRPr="00ED2F70">
        <w:rPr>
          <w:rFonts w:ascii="Times New Roman" w:hAnsi="Times New Roman" w:cs="Times New Roman"/>
        </w:rPr>
        <w:t xml:space="preserve">efendants </w:t>
      </w:r>
      <w:r w:rsidR="0091575D" w:rsidRPr="00ED2F70">
        <w:rPr>
          <w:rFonts w:ascii="Times New Roman" w:hAnsi="Times New Roman" w:cs="Times New Roman"/>
        </w:rPr>
        <w:t>an</w:t>
      </w:r>
      <w:r w:rsidR="00991DA1" w:rsidRPr="00ED2F70">
        <w:rPr>
          <w:rFonts w:ascii="Times New Roman" w:hAnsi="Times New Roman" w:cs="Times New Roman"/>
        </w:rPr>
        <w:t>d attorneys</w:t>
      </w:r>
      <w:r w:rsidR="0091575D" w:rsidRPr="00ED2F70">
        <w:rPr>
          <w:rFonts w:ascii="Times New Roman" w:hAnsi="Times New Roman" w:cs="Times New Roman"/>
        </w:rPr>
        <w:t xml:space="preserve"> </w:t>
      </w:r>
      <w:r w:rsidRPr="00ED2F70">
        <w:rPr>
          <w:rFonts w:ascii="Times New Roman" w:hAnsi="Times New Roman" w:cs="Times New Roman"/>
        </w:rPr>
        <w:t>are required to attend every setting</w:t>
      </w:r>
      <w:r w:rsidR="0091575D" w:rsidRPr="00ED2F70">
        <w:rPr>
          <w:rFonts w:ascii="Times New Roman" w:hAnsi="Times New Roman" w:cs="Times New Roman"/>
        </w:rPr>
        <w:t xml:space="preserve"> in person</w:t>
      </w:r>
      <w:r w:rsidRPr="00ED2F70">
        <w:rPr>
          <w:rFonts w:ascii="Times New Roman" w:hAnsi="Times New Roman" w:cs="Times New Roman"/>
        </w:rPr>
        <w:t>, except for</w:t>
      </w:r>
      <w:r w:rsidR="00CD5B17" w:rsidRPr="00ED2F70">
        <w:rPr>
          <w:rFonts w:ascii="Times New Roman" w:hAnsi="Times New Roman" w:cs="Times New Roman"/>
        </w:rPr>
        <w:t xml:space="preserve"> the</w:t>
      </w:r>
      <w:r w:rsidRPr="00ED2F70">
        <w:rPr>
          <w:rFonts w:ascii="Times New Roman" w:hAnsi="Times New Roman" w:cs="Times New Roman"/>
        </w:rPr>
        <w:t xml:space="preserve"> second announcement if a waiver has been filed</w:t>
      </w:r>
      <w:r w:rsidR="00B25F3A">
        <w:rPr>
          <w:rFonts w:ascii="Times New Roman" w:hAnsi="Times New Roman" w:cs="Times New Roman"/>
        </w:rPr>
        <w:t xml:space="preserve"> at least two (2) business days before the setting</w:t>
      </w:r>
      <w:r w:rsidRPr="00ED2F70">
        <w:rPr>
          <w:rFonts w:ascii="Times New Roman" w:hAnsi="Times New Roman" w:cs="Times New Roman"/>
        </w:rPr>
        <w:t xml:space="preserve">.   </w:t>
      </w:r>
      <w:r w:rsidR="006A73DB" w:rsidRPr="00ED2F70">
        <w:rPr>
          <w:rFonts w:ascii="Times New Roman" w:hAnsi="Times New Roman" w:cs="Times New Roman"/>
        </w:rPr>
        <w:t xml:space="preserve">A </w:t>
      </w:r>
      <w:r w:rsidR="00991DA1" w:rsidRPr="00ED2F70">
        <w:rPr>
          <w:rFonts w:ascii="Times New Roman" w:hAnsi="Times New Roman" w:cs="Times New Roman"/>
        </w:rPr>
        <w:t>D</w:t>
      </w:r>
      <w:r w:rsidR="006A73DB" w:rsidRPr="00ED2F70">
        <w:rPr>
          <w:rFonts w:ascii="Times New Roman" w:hAnsi="Times New Roman" w:cs="Times New Roman"/>
        </w:rPr>
        <w:t xml:space="preserve">efendant’s appearance cannot be waived for other announcement </w:t>
      </w:r>
      <w:r w:rsidR="0091575D" w:rsidRPr="00ED2F70">
        <w:rPr>
          <w:rFonts w:ascii="Times New Roman" w:hAnsi="Times New Roman" w:cs="Times New Roman"/>
        </w:rPr>
        <w:t>settings</w:t>
      </w:r>
      <w:r w:rsidR="00ED2F70">
        <w:rPr>
          <w:rFonts w:ascii="Times New Roman" w:hAnsi="Times New Roman" w:cs="Times New Roman"/>
        </w:rPr>
        <w:t>.</w:t>
      </w:r>
    </w:p>
    <w:p w14:paraId="4DCD0361" w14:textId="77777777" w:rsidR="00ED2F70" w:rsidRPr="00ED2F70" w:rsidRDefault="00ED2F70" w:rsidP="00ED2F70">
      <w:pPr>
        <w:pStyle w:val="ListParagraph"/>
        <w:ind w:left="360"/>
        <w:rPr>
          <w:rFonts w:ascii="Times New Roman" w:hAnsi="Times New Roman" w:cs="Times New Roman"/>
        </w:rPr>
      </w:pPr>
    </w:p>
    <w:p w14:paraId="68748688" w14:textId="5F8B5773" w:rsidR="00156D5D" w:rsidRDefault="00156D5D" w:rsidP="008239E1">
      <w:pPr>
        <w:pStyle w:val="ListParagraph"/>
        <w:numPr>
          <w:ilvl w:val="0"/>
          <w:numId w:val="1"/>
        </w:numPr>
        <w:spacing w:after="0" w:line="240" w:lineRule="auto"/>
        <w:ind w:left="360"/>
        <w:rPr>
          <w:rFonts w:ascii="Times New Roman" w:hAnsi="Times New Roman" w:cs="Times New Roman"/>
        </w:rPr>
      </w:pPr>
      <w:r w:rsidRPr="00ED2F70">
        <w:rPr>
          <w:rFonts w:ascii="Times New Roman" w:hAnsi="Times New Roman" w:cs="Times New Roman"/>
        </w:rPr>
        <w:t xml:space="preserve">The accused’s instructions regarding court appointment of attorney will be given to each </w:t>
      </w:r>
      <w:r w:rsidR="00991DA1" w:rsidRPr="00ED2F70">
        <w:rPr>
          <w:rFonts w:ascii="Times New Roman" w:hAnsi="Times New Roman" w:cs="Times New Roman"/>
        </w:rPr>
        <w:t>D</w:t>
      </w:r>
      <w:r w:rsidRPr="00ED2F70">
        <w:rPr>
          <w:rFonts w:ascii="Times New Roman" w:hAnsi="Times New Roman" w:cs="Times New Roman"/>
        </w:rPr>
        <w:t xml:space="preserve">efendant at the time of appointment or on first announcement, whichever is first. </w:t>
      </w:r>
    </w:p>
    <w:p w14:paraId="54F14B32" w14:textId="77777777" w:rsidR="00ED2F70" w:rsidRPr="00ED2F70" w:rsidRDefault="00ED2F70" w:rsidP="00ED2F70">
      <w:pPr>
        <w:pStyle w:val="ListParagraph"/>
        <w:rPr>
          <w:rFonts w:ascii="Times New Roman" w:hAnsi="Times New Roman" w:cs="Times New Roman"/>
        </w:rPr>
      </w:pPr>
    </w:p>
    <w:p w14:paraId="1A786959" w14:textId="6BB3B6B1" w:rsidR="00F930DF" w:rsidRDefault="00F930DF" w:rsidP="008239E1">
      <w:pPr>
        <w:pStyle w:val="ListParagraph"/>
        <w:numPr>
          <w:ilvl w:val="0"/>
          <w:numId w:val="1"/>
        </w:numPr>
        <w:spacing w:line="240" w:lineRule="auto"/>
        <w:ind w:left="360"/>
        <w:rPr>
          <w:rFonts w:ascii="Times New Roman" w:hAnsi="Times New Roman" w:cs="Times New Roman"/>
        </w:rPr>
      </w:pPr>
      <w:r w:rsidRPr="00ED2F70">
        <w:rPr>
          <w:rFonts w:ascii="Times New Roman" w:hAnsi="Times New Roman" w:cs="Times New Roman"/>
        </w:rPr>
        <w:t xml:space="preserve">The State’s attorneys are required to be present at each setting to facilitate </w:t>
      </w:r>
      <w:r w:rsidR="00315C45" w:rsidRPr="00ED2F70">
        <w:rPr>
          <w:rFonts w:ascii="Times New Roman" w:hAnsi="Times New Roman" w:cs="Times New Roman"/>
        </w:rPr>
        <w:t>settlement</w:t>
      </w:r>
      <w:r w:rsidRPr="00ED2F70">
        <w:rPr>
          <w:rFonts w:ascii="Times New Roman" w:hAnsi="Times New Roman" w:cs="Times New Roman"/>
        </w:rPr>
        <w:t>.</w:t>
      </w:r>
    </w:p>
    <w:p w14:paraId="4AEC97B2" w14:textId="77777777" w:rsidR="00ED2F70" w:rsidRDefault="00ED2F70" w:rsidP="00ED2F70">
      <w:pPr>
        <w:pStyle w:val="ListParagraph"/>
        <w:rPr>
          <w:rFonts w:ascii="Times New Roman" w:hAnsi="Times New Roman" w:cs="Times New Roman"/>
        </w:rPr>
      </w:pPr>
    </w:p>
    <w:p w14:paraId="09B34517" w14:textId="77777777" w:rsidR="00AE7FA8" w:rsidRPr="00ED2F70" w:rsidRDefault="00021FE2" w:rsidP="00AE7FA8">
      <w:pPr>
        <w:pStyle w:val="ListParagraph"/>
        <w:numPr>
          <w:ilvl w:val="0"/>
          <w:numId w:val="1"/>
        </w:numPr>
        <w:ind w:left="360"/>
        <w:rPr>
          <w:rFonts w:ascii="Times New Roman" w:hAnsi="Times New Roman" w:cs="Times New Roman"/>
        </w:rPr>
      </w:pPr>
      <w:r w:rsidRPr="00ED2F70">
        <w:rPr>
          <w:rFonts w:ascii="Times New Roman" w:hAnsi="Times New Roman" w:cs="Times New Roman"/>
        </w:rPr>
        <w:t xml:space="preserve">Each </w:t>
      </w:r>
      <w:r w:rsidR="00A656F5" w:rsidRPr="00ED2F70">
        <w:rPr>
          <w:rFonts w:ascii="Times New Roman" w:hAnsi="Times New Roman" w:cs="Times New Roman"/>
        </w:rPr>
        <w:t xml:space="preserve">criminal </w:t>
      </w:r>
      <w:r w:rsidRPr="00ED2F70">
        <w:rPr>
          <w:rFonts w:ascii="Times New Roman" w:hAnsi="Times New Roman" w:cs="Times New Roman"/>
        </w:rPr>
        <w:t xml:space="preserve">case will have at least </w:t>
      </w:r>
      <w:r w:rsidR="00A87570" w:rsidRPr="00ED2F70">
        <w:rPr>
          <w:rFonts w:ascii="Times New Roman" w:hAnsi="Times New Roman" w:cs="Times New Roman"/>
        </w:rPr>
        <w:t>three announcement</w:t>
      </w:r>
      <w:r w:rsidRPr="00ED2F70">
        <w:rPr>
          <w:rFonts w:ascii="Times New Roman" w:hAnsi="Times New Roman" w:cs="Times New Roman"/>
        </w:rPr>
        <w:t xml:space="preserve"> settings.  </w:t>
      </w:r>
    </w:p>
    <w:p w14:paraId="28C1E0BE" w14:textId="545D9356" w:rsidR="00AE7FA8" w:rsidRDefault="004234C5"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The Standing Discovery and Pretrial Order</w:t>
      </w:r>
      <w:r w:rsidR="00156D5D" w:rsidRPr="00ED2F70">
        <w:rPr>
          <w:rFonts w:ascii="Times New Roman" w:hAnsi="Times New Roman" w:cs="Times New Roman"/>
        </w:rPr>
        <w:t xml:space="preserve"> and </w:t>
      </w:r>
      <w:r w:rsidR="00472C22" w:rsidRPr="00ED2F70">
        <w:rPr>
          <w:rFonts w:ascii="Times New Roman" w:hAnsi="Times New Roman" w:cs="Times New Roman"/>
        </w:rPr>
        <w:t>t</w:t>
      </w:r>
      <w:r w:rsidR="0036735A" w:rsidRPr="00ED2F70">
        <w:rPr>
          <w:rFonts w:ascii="Times New Roman" w:hAnsi="Times New Roman" w:cs="Times New Roman"/>
        </w:rPr>
        <w:t xml:space="preserve">he Court’s </w:t>
      </w:r>
      <w:r w:rsidR="00156D5D" w:rsidRPr="00ED2F70">
        <w:rPr>
          <w:rFonts w:ascii="Times New Roman" w:hAnsi="Times New Roman" w:cs="Times New Roman"/>
        </w:rPr>
        <w:t>C</w:t>
      </w:r>
      <w:r w:rsidR="0036735A" w:rsidRPr="00ED2F70">
        <w:rPr>
          <w:rFonts w:ascii="Times New Roman" w:hAnsi="Times New Roman" w:cs="Times New Roman"/>
        </w:rPr>
        <w:t>onditions of Bond</w:t>
      </w:r>
      <w:r w:rsidR="00472C22" w:rsidRPr="00ED2F70">
        <w:rPr>
          <w:rFonts w:ascii="Times New Roman" w:hAnsi="Times New Roman" w:cs="Times New Roman"/>
        </w:rPr>
        <w:t xml:space="preserve"> </w:t>
      </w:r>
      <w:r w:rsidR="0036735A" w:rsidRPr="00ED2F70">
        <w:rPr>
          <w:rFonts w:ascii="Times New Roman" w:hAnsi="Times New Roman" w:cs="Times New Roman"/>
        </w:rPr>
        <w:t xml:space="preserve">will be entered by the </w:t>
      </w:r>
      <w:r w:rsidR="00096D8C" w:rsidRPr="00ED2F70">
        <w:rPr>
          <w:rFonts w:ascii="Times New Roman" w:hAnsi="Times New Roman" w:cs="Times New Roman"/>
        </w:rPr>
        <w:t>clerk</w:t>
      </w:r>
      <w:r w:rsidR="0036735A" w:rsidRPr="00ED2F70">
        <w:rPr>
          <w:rFonts w:ascii="Times New Roman" w:hAnsi="Times New Roman" w:cs="Times New Roman"/>
        </w:rPr>
        <w:t xml:space="preserve"> at the time the indictment is filed.</w:t>
      </w:r>
      <w:r w:rsidR="00472C22" w:rsidRPr="00ED2F70">
        <w:rPr>
          <w:rFonts w:ascii="Times New Roman" w:hAnsi="Times New Roman" w:cs="Times New Roman"/>
        </w:rPr>
        <w:t xml:space="preserve">  A copy </w:t>
      </w:r>
      <w:r w:rsidR="00877F5B" w:rsidRPr="00ED2F70">
        <w:rPr>
          <w:rFonts w:ascii="Times New Roman" w:hAnsi="Times New Roman" w:cs="Times New Roman"/>
        </w:rPr>
        <w:t xml:space="preserve">of both will be sent to the </w:t>
      </w:r>
      <w:r w:rsidR="00991DA1" w:rsidRPr="00ED2F70">
        <w:rPr>
          <w:rFonts w:ascii="Times New Roman" w:hAnsi="Times New Roman" w:cs="Times New Roman"/>
        </w:rPr>
        <w:t>D</w:t>
      </w:r>
      <w:r w:rsidR="00877F5B" w:rsidRPr="00ED2F70">
        <w:rPr>
          <w:rFonts w:ascii="Times New Roman" w:hAnsi="Times New Roman" w:cs="Times New Roman"/>
        </w:rPr>
        <w:t xml:space="preserve">efendant and his or her </w:t>
      </w:r>
      <w:r w:rsidR="00096D8C" w:rsidRPr="00ED2F70">
        <w:rPr>
          <w:rFonts w:ascii="Times New Roman" w:hAnsi="Times New Roman" w:cs="Times New Roman"/>
        </w:rPr>
        <w:t>attorney.</w:t>
      </w:r>
    </w:p>
    <w:p w14:paraId="24518F43" w14:textId="77777777" w:rsidR="00ED2F70" w:rsidRDefault="00ED2F70" w:rsidP="00ED2F70">
      <w:pPr>
        <w:pStyle w:val="ListParagraph"/>
        <w:ind w:left="1440"/>
        <w:rPr>
          <w:rFonts w:ascii="Times New Roman" w:hAnsi="Times New Roman" w:cs="Times New Roman"/>
        </w:rPr>
      </w:pPr>
    </w:p>
    <w:p w14:paraId="454FD758" w14:textId="5A9C1267" w:rsidR="00AE7FA8" w:rsidRPr="00ED2F70" w:rsidRDefault="00021FE2"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First announcement will be set by the </w:t>
      </w:r>
      <w:r w:rsidR="00DE12E0" w:rsidRPr="00ED2F70">
        <w:rPr>
          <w:rFonts w:ascii="Times New Roman" w:hAnsi="Times New Roman" w:cs="Times New Roman"/>
        </w:rPr>
        <w:t>C</w:t>
      </w:r>
      <w:r w:rsidRPr="00ED2F70">
        <w:rPr>
          <w:rFonts w:ascii="Times New Roman" w:hAnsi="Times New Roman" w:cs="Times New Roman"/>
        </w:rPr>
        <w:t>ourt</w:t>
      </w:r>
      <w:r w:rsidR="00CC688E" w:rsidRPr="00ED2F70">
        <w:rPr>
          <w:rFonts w:ascii="Times New Roman" w:hAnsi="Times New Roman" w:cs="Times New Roman"/>
        </w:rPr>
        <w:t xml:space="preserve"> following a Grand Jury in</w:t>
      </w:r>
      <w:r w:rsidR="0036735A" w:rsidRPr="00ED2F70">
        <w:rPr>
          <w:rFonts w:ascii="Times New Roman" w:hAnsi="Times New Roman" w:cs="Times New Roman"/>
        </w:rPr>
        <w:t>dictment as follows:</w:t>
      </w:r>
    </w:p>
    <w:p w14:paraId="5F1EF900" w14:textId="1EC3C9C7" w:rsidR="00AE7FA8" w:rsidRPr="00ED2F70" w:rsidRDefault="00B25F3A" w:rsidP="008239E1">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Three (3)</w:t>
      </w:r>
      <w:r w:rsidR="00021FE2" w:rsidRPr="00ED2F70">
        <w:rPr>
          <w:rFonts w:ascii="Times New Roman" w:hAnsi="Times New Roman" w:cs="Times New Roman"/>
        </w:rPr>
        <w:t xml:space="preserve"> weeks after the indictment is filed for in custody cases</w:t>
      </w:r>
    </w:p>
    <w:p w14:paraId="270598EA" w14:textId="794618AF" w:rsidR="00021FE2" w:rsidRPr="00ED2F70" w:rsidRDefault="00B25F3A" w:rsidP="008239E1">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Approximately forty (</w:t>
      </w:r>
      <w:r w:rsidR="00021FE2" w:rsidRPr="00ED2F70">
        <w:rPr>
          <w:rFonts w:ascii="Times New Roman" w:hAnsi="Times New Roman" w:cs="Times New Roman"/>
        </w:rPr>
        <w:t>40</w:t>
      </w:r>
      <w:r>
        <w:rPr>
          <w:rFonts w:ascii="Times New Roman" w:hAnsi="Times New Roman" w:cs="Times New Roman"/>
        </w:rPr>
        <w:t>)</w:t>
      </w:r>
      <w:r w:rsidR="00021FE2" w:rsidRPr="00ED2F70">
        <w:rPr>
          <w:rFonts w:ascii="Times New Roman" w:hAnsi="Times New Roman" w:cs="Times New Roman"/>
        </w:rPr>
        <w:t xml:space="preserve"> days after the indictment is filed for all other cases</w:t>
      </w:r>
    </w:p>
    <w:p w14:paraId="73ED49E4" w14:textId="569FDE2A" w:rsidR="00021FE2" w:rsidRDefault="009137FC" w:rsidP="008239E1">
      <w:pPr>
        <w:pStyle w:val="ListParagraph"/>
        <w:numPr>
          <w:ilvl w:val="2"/>
          <w:numId w:val="1"/>
        </w:numPr>
        <w:spacing w:after="0" w:line="240" w:lineRule="auto"/>
        <w:rPr>
          <w:rFonts w:ascii="Times New Roman" w:hAnsi="Times New Roman" w:cs="Times New Roman"/>
        </w:rPr>
      </w:pPr>
      <w:r w:rsidRPr="00ED2F70">
        <w:rPr>
          <w:rFonts w:ascii="Times New Roman" w:hAnsi="Times New Roman" w:cs="Times New Roman"/>
        </w:rPr>
        <w:t>Atto</w:t>
      </w:r>
      <w:r w:rsidR="00021FE2" w:rsidRPr="00ED2F70">
        <w:rPr>
          <w:rFonts w:ascii="Times New Roman" w:hAnsi="Times New Roman" w:cs="Times New Roman"/>
        </w:rPr>
        <w:t xml:space="preserve">rneys </w:t>
      </w:r>
      <w:r w:rsidR="00096D8C" w:rsidRPr="00ED2F70">
        <w:rPr>
          <w:rFonts w:ascii="Times New Roman" w:hAnsi="Times New Roman" w:cs="Times New Roman"/>
        </w:rPr>
        <w:t>will enter their</w:t>
      </w:r>
      <w:r w:rsidR="00021FE2" w:rsidRPr="00ED2F70">
        <w:rPr>
          <w:rFonts w:ascii="Times New Roman" w:hAnsi="Times New Roman" w:cs="Times New Roman"/>
        </w:rPr>
        <w:t xml:space="preserve"> select</w:t>
      </w:r>
      <w:r w:rsidR="001743F6">
        <w:rPr>
          <w:rFonts w:ascii="Times New Roman" w:hAnsi="Times New Roman" w:cs="Times New Roman"/>
        </w:rPr>
        <w:t>ed</w:t>
      </w:r>
      <w:r w:rsidR="00021FE2" w:rsidRPr="00ED2F70">
        <w:rPr>
          <w:rFonts w:ascii="Times New Roman" w:hAnsi="Times New Roman" w:cs="Times New Roman"/>
        </w:rPr>
        <w:t xml:space="preserve"> </w:t>
      </w:r>
      <w:r w:rsidR="00096D8C" w:rsidRPr="00ED2F70">
        <w:rPr>
          <w:rFonts w:ascii="Times New Roman" w:hAnsi="Times New Roman" w:cs="Times New Roman"/>
        </w:rPr>
        <w:t>dates</w:t>
      </w:r>
      <w:r w:rsidR="00021FE2" w:rsidRPr="00ED2F70">
        <w:rPr>
          <w:rFonts w:ascii="Times New Roman" w:hAnsi="Times New Roman" w:cs="Times New Roman"/>
        </w:rPr>
        <w:t xml:space="preserve"> for second and third </w:t>
      </w:r>
      <w:r w:rsidR="004234C5" w:rsidRPr="00ED2F70">
        <w:rPr>
          <w:rFonts w:ascii="Times New Roman" w:hAnsi="Times New Roman" w:cs="Times New Roman"/>
        </w:rPr>
        <w:t>announcements</w:t>
      </w:r>
      <w:r w:rsidR="00096D8C" w:rsidRPr="00ED2F70">
        <w:rPr>
          <w:rFonts w:ascii="Times New Roman" w:hAnsi="Times New Roman" w:cs="Times New Roman"/>
        </w:rPr>
        <w:t xml:space="preserve"> on the announcement scheduling order.  Then the order </w:t>
      </w:r>
      <w:r w:rsidR="004B5636" w:rsidRPr="00ED2F70">
        <w:rPr>
          <w:rFonts w:ascii="Times New Roman" w:hAnsi="Times New Roman" w:cs="Times New Roman"/>
        </w:rPr>
        <w:t>will be signed by the Court an</w:t>
      </w:r>
      <w:r w:rsidR="00F97E78" w:rsidRPr="00ED2F70">
        <w:rPr>
          <w:rFonts w:ascii="Times New Roman" w:hAnsi="Times New Roman" w:cs="Times New Roman"/>
        </w:rPr>
        <w:t xml:space="preserve">d a copy </w:t>
      </w:r>
      <w:r w:rsidR="001C61EC">
        <w:rPr>
          <w:rFonts w:ascii="Times New Roman" w:hAnsi="Times New Roman" w:cs="Times New Roman"/>
        </w:rPr>
        <w:t xml:space="preserve">will be </w:t>
      </w:r>
      <w:proofErr w:type="spellStart"/>
      <w:r w:rsidR="001C61EC">
        <w:rPr>
          <w:rFonts w:ascii="Times New Roman" w:hAnsi="Times New Roman" w:cs="Times New Roman"/>
        </w:rPr>
        <w:t>efiled</w:t>
      </w:r>
      <w:proofErr w:type="spellEnd"/>
      <w:r w:rsidR="00F97E78" w:rsidRPr="00ED2F70">
        <w:rPr>
          <w:rFonts w:ascii="Times New Roman" w:hAnsi="Times New Roman" w:cs="Times New Roman"/>
        </w:rPr>
        <w:t xml:space="preserve"> to the </w:t>
      </w:r>
      <w:r w:rsidR="00991DA1" w:rsidRPr="00ED2F70">
        <w:rPr>
          <w:rFonts w:ascii="Times New Roman" w:hAnsi="Times New Roman" w:cs="Times New Roman"/>
        </w:rPr>
        <w:t>D</w:t>
      </w:r>
      <w:r w:rsidR="00F97E78" w:rsidRPr="00ED2F70">
        <w:rPr>
          <w:rFonts w:ascii="Times New Roman" w:hAnsi="Times New Roman" w:cs="Times New Roman"/>
        </w:rPr>
        <w:t>efen</w:t>
      </w:r>
      <w:r w:rsidR="001D7C08">
        <w:rPr>
          <w:rFonts w:ascii="Times New Roman" w:hAnsi="Times New Roman" w:cs="Times New Roman"/>
        </w:rPr>
        <w:t>se</w:t>
      </w:r>
      <w:r w:rsidR="00B25F3A">
        <w:rPr>
          <w:rFonts w:ascii="Times New Roman" w:hAnsi="Times New Roman" w:cs="Times New Roman"/>
        </w:rPr>
        <w:t xml:space="preserve"> and the State</w:t>
      </w:r>
      <w:r w:rsidR="00F97E78" w:rsidRPr="00ED2F70">
        <w:rPr>
          <w:rFonts w:ascii="Times New Roman" w:hAnsi="Times New Roman" w:cs="Times New Roman"/>
        </w:rPr>
        <w:t>.</w:t>
      </w:r>
      <w:r w:rsidR="00331470" w:rsidRPr="00ED2F70">
        <w:rPr>
          <w:rFonts w:ascii="Times New Roman" w:hAnsi="Times New Roman" w:cs="Times New Roman"/>
        </w:rPr>
        <w:t xml:space="preserve"> (</w:t>
      </w:r>
      <w:r w:rsidR="00991DA1" w:rsidRPr="00ED2F70">
        <w:rPr>
          <w:rFonts w:ascii="Times New Roman" w:hAnsi="Times New Roman" w:cs="Times New Roman"/>
        </w:rPr>
        <w:t>S</w:t>
      </w:r>
      <w:r w:rsidR="00331470" w:rsidRPr="00ED2F70">
        <w:rPr>
          <w:rFonts w:ascii="Times New Roman" w:hAnsi="Times New Roman" w:cs="Times New Roman"/>
        </w:rPr>
        <w:t xml:space="preserve">ee </w:t>
      </w:r>
      <w:r w:rsidR="00096D8C" w:rsidRPr="00ED2F70">
        <w:rPr>
          <w:rFonts w:ascii="Times New Roman" w:hAnsi="Times New Roman" w:cs="Times New Roman"/>
        </w:rPr>
        <w:t>Announcement S</w:t>
      </w:r>
      <w:r w:rsidR="00331470" w:rsidRPr="00ED2F70">
        <w:rPr>
          <w:rFonts w:ascii="Times New Roman" w:hAnsi="Times New Roman" w:cs="Times New Roman"/>
        </w:rPr>
        <w:t>cheduling</w:t>
      </w:r>
      <w:r w:rsidR="00096D8C" w:rsidRPr="00ED2F70">
        <w:rPr>
          <w:rFonts w:ascii="Times New Roman" w:hAnsi="Times New Roman" w:cs="Times New Roman"/>
        </w:rPr>
        <w:t xml:space="preserve"> O</w:t>
      </w:r>
      <w:r w:rsidR="00331470" w:rsidRPr="00ED2F70">
        <w:rPr>
          <w:rFonts w:ascii="Times New Roman" w:hAnsi="Times New Roman" w:cs="Times New Roman"/>
        </w:rPr>
        <w:t>rder)</w:t>
      </w:r>
      <w:r w:rsidR="00DE12E0" w:rsidRPr="00ED2F70">
        <w:rPr>
          <w:rFonts w:ascii="Times New Roman" w:hAnsi="Times New Roman" w:cs="Times New Roman"/>
        </w:rPr>
        <w:t>.</w:t>
      </w:r>
    </w:p>
    <w:p w14:paraId="4379F5A7" w14:textId="77777777" w:rsidR="00ED2F70" w:rsidRPr="00ED2F70" w:rsidRDefault="00ED2F70" w:rsidP="00ED2F70">
      <w:pPr>
        <w:pStyle w:val="ListParagraph"/>
        <w:ind w:left="2160"/>
        <w:rPr>
          <w:rFonts w:ascii="Times New Roman" w:hAnsi="Times New Roman" w:cs="Times New Roman"/>
        </w:rPr>
      </w:pPr>
    </w:p>
    <w:p w14:paraId="37E6E243" w14:textId="2B4E06D4" w:rsidR="00021FE2" w:rsidRPr="00ED2F70" w:rsidRDefault="00021FE2"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Second</w:t>
      </w:r>
      <w:r w:rsidR="00096D8C" w:rsidRPr="00ED2F70">
        <w:rPr>
          <w:rFonts w:ascii="Times New Roman" w:hAnsi="Times New Roman" w:cs="Times New Roman"/>
        </w:rPr>
        <w:t xml:space="preserve"> and </w:t>
      </w:r>
      <w:r w:rsidRPr="00ED2F70">
        <w:rPr>
          <w:rFonts w:ascii="Times New Roman" w:hAnsi="Times New Roman" w:cs="Times New Roman"/>
        </w:rPr>
        <w:t>third</w:t>
      </w:r>
      <w:r w:rsidR="00096D8C" w:rsidRPr="00ED2F70">
        <w:rPr>
          <w:rFonts w:ascii="Times New Roman" w:hAnsi="Times New Roman" w:cs="Times New Roman"/>
        </w:rPr>
        <w:t xml:space="preserve"> announcements</w:t>
      </w:r>
      <w:r w:rsidRPr="00ED2F70">
        <w:rPr>
          <w:rFonts w:ascii="Times New Roman" w:hAnsi="Times New Roman" w:cs="Times New Roman"/>
        </w:rPr>
        <w:t xml:space="preserve"> will be set </w:t>
      </w:r>
      <w:r w:rsidR="007F50AE">
        <w:rPr>
          <w:rFonts w:ascii="Times New Roman" w:hAnsi="Times New Roman" w:cs="Times New Roman"/>
        </w:rPr>
        <w:t>thirty (30) days apart for each setting.</w:t>
      </w:r>
    </w:p>
    <w:p w14:paraId="37F0D409" w14:textId="7227ABE2" w:rsidR="00021FE2" w:rsidRDefault="00021FE2" w:rsidP="008239E1">
      <w:pPr>
        <w:pStyle w:val="ListParagraph"/>
        <w:numPr>
          <w:ilvl w:val="2"/>
          <w:numId w:val="1"/>
        </w:numPr>
        <w:spacing w:after="0" w:line="240" w:lineRule="auto"/>
        <w:rPr>
          <w:rFonts w:ascii="Times New Roman" w:hAnsi="Times New Roman" w:cs="Times New Roman"/>
        </w:rPr>
      </w:pPr>
      <w:r w:rsidRPr="00ED2F70">
        <w:rPr>
          <w:rFonts w:ascii="Times New Roman" w:hAnsi="Times New Roman" w:cs="Times New Roman"/>
        </w:rPr>
        <w:t xml:space="preserve">Appearances at second announcement may be waived </w:t>
      </w:r>
      <w:r w:rsidR="00B25F3A">
        <w:rPr>
          <w:rFonts w:ascii="Times New Roman" w:hAnsi="Times New Roman" w:cs="Times New Roman"/>
        </w:rPr>
        <w:t>in accordance with the written waiver</w:t>
      </w:r>
      <w:r w:rsidRPr="00ED2F70">
        <w:rPr>
          <w:rFonts w:ascii="Times New Roman" w:hAnsi="Times New Roman" w:cs="Times New Roman"/>
        </w:rPr>
        <w:t>.</w:t>
      </w:r>
      <w:r w:rsidR="00B25F3A">
        <w:rPr>
          <w:rFonts w:ascii="Times New Roman" w:hAnsi="Times New Roman" w:cs="Times New Roman"/>
        </w:rPr>
        <w:t xml:space="preserve">  The written waiver should be e-filed no later than two (2) business days before the announcement date.</w:t>
      </w:r>
      <w:r w:rsidRPr="00ED2F70">
        <w:rPr>
          <w:rFonts w:ascii="Times New Roman" w:hAnsi="Times New Roman" w:cs="Times New Roman"/>
        </w:rPr>
        <w:t xml:space="preserve"> </w:t>
      </w:r>
      <w:r w:rsidR="00331470" w:rsidRPr="00ED2F70">
        <w:rPr>
          <w:rFonts w:ascii="Times New Roman" w:hAnsi="Times New Roman" w:cs="Times New Roman"/>
        </w:rPr>
        <w:t xml:space="preserve"> (</w:t>
      </w:r>
      <w:r w:rsidR="00991DA1" w:rsidRPr="00ED2F70">
        <w:rPr>
          <w:rFonts w:ascii="Times New Roman" w:hAnsi="Times New Roman" w:cs="Times New Roman"/>
        </w:rPr>
        <w:t>S</w:t>
      </w:r>
      <w:r w:rsidR="00331470" w:rsidRPr="00ED2F70">
        <w:rPr>
          <w:rFonts w:ascii="Times New Roman" w:hAnsi="Times New Roman" w:cs="Times New Roman"/>
        </w:rPr>
        <w:t xml:space="preserve">ee </w:t>
      </w:r>
      <w:r w:rsidR="00096D8C" w:rsidRPr="00ED2F70">
        <w:rPr>
          <w:rFonts w:ascii="Times New Roman" w:hAnsi="Times New Roman" w:cs="Times New Roman"/>
        </w:rPr>
        <w:t>W</w:t>
      </w:r>
      <w:r w:rsidR="00331470" w:rsidRPr="00ED2F70">
        <w:rPr>
          <w:rFonts w:ascii="Times New Roman" w:hAnsi="Times New Roman" w:cs="Times New Roman"/>
        </w:rPr>
        <w:t xml:space="preserve">aiver of </w:t>
      </w:r>
      <w:r w:rsidR="00096D8C" w:rsidRPr="00ED2F70">
        <w:rPr>
          <w:rFonts w:ascii="Times New Roman" w:hAnsi="Times New Roman" w:cs="Times New Roman"/>
        </w:rPr>
        <w:t>A</w:t>
      </w:r>
      <w:r w:rsidR="00331470" w:rsidRPr="00ED2F70">
        <w:rPr>
          <w:rFonts w:ascii="Times New Roman" w:hAnsi="Times New Roman" w:cs="Times New Roman"/>
        </w:rPr>
        <w:t>nnouncement)</w:t>
      </w:r>
      <w:r w:rsidR="003175A6" w:rsidRPr="00ED2F70">
        <w:rPr>
          <w:rFonts w:ascii="Times New Roman" w:hAnsi="Times New Roman" w:cs="Times New Roman"/>
        </w:rPr>
        <w:t xml:space="preserve">. </w:t>
      </w:r>
    </w:p>
    <w:p w14:paraId="6C66AE76" w14:textId="100FD1B2" w:rsidR="00B25F3A" w:rsidRDefault="00B25F3A" w:rsidP="008239E1">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Motions for suggested name change should be e-filed no later than two (2) business days before second announcement.</w:t>
      </w:r>
    </w:p>
    <w:p w14:paraId="641608CE" w14:textId="77777777" w:rsidR="00ED2F70" w:rsidRPr="00ED2F70" w:rsidRDefault="00ED2F70" w:rsidP="00ED2F70">
      <w:pPr>
        <w:pStyle w:val="ListParagraph"/>
        <w:ind w:left="2160"/>
        <w:rPr>
          <w:rFonts w:ascii="Times New Roman" w:hAnsi="Times New Roman" w:cs="Times New Roman"/>
        </w:rPr>
      </w:pPr>
    </w:p>
    <w:p w14:paraId="4C5B52AD" w14:textId="78C11D48" w:rsidR="00ED2F70" w:rsidRDefault="00620FFF" w:rsidP="00ED2F70">
      <w:pPr>
        <w:pStyle w:val="ListParagraph"/>
        <w:numPr>
          <w:ilvl w:val="1"/>
          <w:numId w:val="1"/>
        </w:numPr>
        <w:spacing w:after="0" w:line="240" w:lineRule="auto"/>
        <w:rPr>
          <w:rFonts w:ascii="Times New Roman" w:hAnsi="Times New Roman" w:cs="Times New Roman"/>
        </w:rPr>
      </w:pPr>
      <w:r w:rsidRPr="00D10802">
        <w:rPr>
          <w:rFonts w:ascii="Times New Roman" w:hAnsi="Times New Roman" w:cs="Times New Roman"/>
        </w:rPr>
        <w:t xml:space="preserve">Defense counsel and </w:t>
      </w:r>
      <w:r w:rsidR="00991DA1" w:rsidRPr="00D10802">
        <w:rPr>
          <w:rFonts w:ascii="Times New Roman" w:hAnsi="Times New Roman" w:cs="Times New Roman"/>
        </w:rPr>
        <w:t>D</w:t>
      </w:r>
      <w:r w:rsidRPr="00D10802">
        <w:rPr>
          <w:rFonts w:ascii="Times New Roman" w:hAnsi="Times New Roman" w:cs="Times New Roman"/>
        </w:rPr>
        <w:t xml:space="preserve">efendants should check in with the Court’s </w:t>
      </w:r>
      <w:r w:rsidR="00D10802">
        <w:rPr>
          <w:rFonts w:ascii="Times New Roman" w:hAnsi="Times New Roman" w:cs="Times New Roman"/>
        </w:rPr>
        <w:t>B</w:t>
      </w:r>
      <w:r w:rsidRPr="00D10802">
        <w:rPr>
          <w:rFonts w:ascii="Times New Roman" w:hAnsi="Times New Roman" w:cs="Times New Roman"/>
        </w:rPr>
        <w:t xml:space="preserve">ailiff when </w:t>
      </w:r>
      <w:r w:rsidR="0046605A" w:rsidRPr="00D10802">
        <w:rPr>
          <w:rFonts w:ascii="Times New Roman" w:hAnsi="Times New Roman" w:cs="Times New Roman"/>
        </w:rPr>
        <w:t xml:space="preserve">they </w:t>
      </w:r>
      <w:r w:rsidR="004234C5" w:rsidRPr="00D10802">
        <w:rPr>
          <w:rFonts w:ascii="Times New Roman" w:hAnsi="Times New Roman" w:cs="Times New Roman"/>
        </w:rPr>
        <w:t>first arrive</w:t>
      </w:r>
      <w:r w:rsidR="00D10802" w:rsidRPr="00D10802">
        <w:rPr>
          <w:rFonts w:ascii="Times New Roman" w:hAnsi="Times New Roman" w:cs="Times New Roman"/>
        </w:rPr>
        <w:t xml:space="preserve">.   Testing for bond conditions and dates for scheduling orders will be scheduled and directed by the Court </w:t>
      </w:r>
      <w:r w:rsidR="00D10802">
        <w:rPr>
          <w:rFonts w:ascii="Times New Roman" w:hAnsi="Times New Roman" w:cs="Times New Roman"/>
        </w:rPr>
        <w:t>C</w:t>
      </w:r>
      <w:r w:rsidR="00D10802" w:rsidRPr="00D10802">
        <w:rPr>
          <w:rFonts w:ascii="Times New Roman" w:hAnsi="Times New Roman" w:cs="Times New Roman"/>
        </w:rPr>
        <w:t>oordinator.  If a matter needs to be heard before the Court, defense counsel will check in</w:t>
      </w:r>
      <w:r w:rsidR="00D10802">
        <w:rPr>
          <w:rFonts w:ascii="Times New Roman" w:hAnsi="Times New Roman" w:cs="Times New Roman"/>
        </w:rPr>
        <w:t xml:space="preserve"> “Ready to Appear”</w:t>
      </w:r>
      <w:r w:rsidR="00D10802" w:rsidRPr="00D10802">
        <w:rPr>
          <w:rFonts w:ascii="Times New Roman" w:hAnsi="Times New Roman" w:cs="Times New Roman"/>
        </w:rPr>
        <w:t xml:space="preserve"> with the </w:t>
      </w:r>
      <w:r w:rsidR="00D10802">
        <w:rPr>
          <w:rFonts w:ascii="Times New Roman" w:hAnsi="Times New Roman" w:cs="Times New Roman"/>
        </w:rPr>
        <w:t>District Clerk present in the Courtroom</w:t>
      </w:r>
      <w:r w:rsidR="00D10802" w:rsidRPr="00D10802">
        <w:rPr>
          <w:rFonts w:ascii="Times New Roman" w:hAnsi="Times New Roman" w:cs="Times New Roman"/>
        </w:rPr>
        <w:t>.   Matters that need to be heard will be called in the order they are checked in “Ready to Appear.</w:t>
      </w:r>
      <w:r w:rsidR="00D10802">
        <w:rPr>
          <w:rFonts w:ascii="Times New Roman" w:hAnsi="Times New Roman" w:cs="Times New Roman"/>
        </w:rPr>
        <w:t>”</w:t>
      </w:r>
      <w:r w:rsidR="00D10802" w:rsidRPr="00D10802">
        <w:rPr>
          <w:rFonts w:ascii="Times New Roman" w:hAnsi="Times New Roman" w:cs="Times New Roman"/>
        </w:rPr>
        <w:t xml:space="preserve">  </w:t>
      </w:r>
    </w:p>
    <w:p w14:paraId="73120D9E" w14:textId="77777777" w:rsidR="00D10802" w:rsidRPr="00D10802" w:rsidRDefault="00D10802" w:rsidP="00D10802">
      <w:pPr>
        <w:pStyle w:val="ListParagraph"/>
        <w:spacing w:after="0" w:line="240" w:lineRule="auto"/>
        <w:ind w:left="1440"/>
        <w:rPr>
          <w:rFonts w:ascii="Times New Roman" w:hAnsi="Times New Roman" w:cs="Times New Roman"/>
        </w:rPr>
      </w:pPr>
    </w:p>
    <w:p w14:paraId="4D9EBB0D" w14:textId="42D881C8" w:rsidR="004234C5" w:rsidRDefault="004234C5"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Negotiations and discussion between the </w:t>
      </w:r>
      <w:r w:rsidR="00DE12E0" w:rsidRPr="00ED2F70">
        <w:rPr>
          <w:rFonts w:ascii="Times New Roman" w:hAnsi="Times New Roman" w:cs="Times New Roman"/>
        </w:rPr>
        <w:t>S</w:t>
      </w:r>
      <w:r w:rsidRPr="00ED2F70">
        <w:rPr>
          <w:rFonts w:ascii="Times New Roman" w:hAnsi="Times New Roman" w:cs="Times New Roman"/>
        </w:rPr>
        <w:t xml:space="preserve">tate and </w:t>
      </w:r>
      <w:r w:rsidR="00DE12E0" w:rsidRPr="00ED2F70">
        <w:rPr>
          <w:rFonts w:ascii="Times New Roman" w:hAnsi="Times New Roman" w:cs="Times New Roman"/>
        </w:rPr>
        <w:t>D</w:t>
      </w:r>
      <w:r w:rsidRPr="00ED2F70">
        <w:rPr>
          <w:rFonts w:ascii="Times New Roman" w:hAnsi="Times New Roman" w:cs="Times New Roman"/>
        </w:rPr>
        <w:t>efense will take place in the docket rooms.</w:t>
      </w:r>
    </w:p>
    <w:p w14:paraId="17B64907" w14:textId="77777777" w:rsidR="00ED2F70" w:rsidRPr="00ED2F70" w:rsidRDefault="00ED2F70" w:rsidP="00ED2F70">
      <w:pPr>
        <w:pStyle w:val="ListParagraph"/>
        <w:rPr>
          <w:rFonts w:ascii="Times New Roman" w:hAnsi="Times New Roman" w:cs="Times New Roman"/>
        </w:rPr>
      </w:pPr>
    </w:p>
    <w:p w14:paraId="41A9A1EE" w14:textId="4D0009CE" w:rsidR="00096D8C" w:rsidRPr="00ED2F70" w:rsidRDefault="00AA677C"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At third announcement parties </w:t>
      </w:r>
      <w:r w:rsidR="002B0538" w:rsidRPr="00ED2F70">
        <w:rPr>
          <w:rFonts w:ascii="Times New Roman" w:hAnsi="Times New Roman" w:cs="Times New Roman"/>
        </w:rPr>
        <w:t xml:space="preserve">will either set a case for plea or trial. </w:t>
      </w:r>
      <w:r w:rsidR="00772DC7" w:rsidRPr="00ED2F70">
        <w:rPr>
          <w:rFonts w:ascii="Times New Roman" w:hAnsi="Times New Roman" w:cs="Times New Roman"/>
        </w:rPr>
        <w:t xml:space="preserve"> </w:t>
      </w:r>
      <w:r w:rsidR="00F21310" w:rsidRPr="00ED2F70">
        <w:rPr>
          <w:rFonts w:ascii="Times New Roman" w:hAnsi="Times New Roman" w:cs="Times New Roman"/>
        </w:rPr>
        <w:t xml:space="preserve">Cases will be placed on the jury trial docket after the defendant has rejected the </w:t>
      </w:r>
      <w:r w:rsidR="00DE12E0" w:rsidRPr="00ED2F70">
        <w:rPr>
          <w:rFonts w:ascii="Times New Roman" w:hAnsi="Times New Roman" w:cs="Times New Roman"/>
        </w:rPr>
        <w:t>S</w:t>
      </w:r>
      <w:r w:rsidR="00F21310" w:rsidRPr="00ED2F70">
        <w:rPr>
          <w:rFonts w:ascii="Times New Roman" w:hAnsi="Times New Roman" w:cs="Times New Roman"/>
        </w:rPr>
        <w:t xml:space="preserve">tate’s offer, if one is given.  </w:t>
      </w:r>
      <w:r w:rsidR="00772DC7" w:rsidRPr="00ED2F70">
        <w:rPr>
          <w:rFonts w:ascii="Times New Roman" w:hAnsi="Times New Roman" w:cs="Times New Roman"/>
        </w:rPr>
        <w:t xml:space="preserve">If a case is being </w:t>
      </w:r>
      <w:r w:rsidR="00E0144F" w:rsidRPr="00ED2F70">
        <w:rPr>
          <w:rFonts w:ascii="Times New Roman" w:hAnsi="Times New Roman" w:cs="Times New Roman"/>
        </w:rPr>
        <w:t>placed on the jury trial docket</w:t>
      </w:r>
      <w:r w:rsidR="00772DC7" w:rsidRPr="00ED2F70">
        <w:rPr>
          <w:rFonts w:ascii="Times New Roman" w:hAnsi="Times New Roman" w:cs="Times New Roman"/>
        </w:rPr>
        <w:t xml:space="preserve">, </w:t>
      </w:r>
      <w:r w:rsidR="00B8150A" w:rsidRPr="00ED2F70">
        <w:rPr>
          <w:rFonts w:ascii="Times New Roman" w:hAnsi="Times New Roman" w:cs="Times New Roman"/>
        </w:rPr>
        <w:t xml:space="preserve">a pretrial conference date </w:t>
      </w:r>
      <w:r w:rsidR="003772A2" w:rsidRPr="00ED2F70">
        <w:rPr>
          <w:rFonts w:ascii="Times New Roman" w:hAnsi="Times New Roman" w:cs="Times New Roman"/>
        </w:rPr>
        <w:t xml:space="preserve">and allotted time </w:t>
      </w:r>
      <w:r w:rsidR="00B25F3A">
        <w:rPr>
          <w:rFonts w:ascii="Times New Roman" w:hAnsi="Times New Roman" w:cs="Times New Roman"/>
        </w:rPr>
        <w:t xml:space="preserve">to hear pretrial matters </w:t>
      </w:r>
      <w:r w:rsidR="00B8150A" w:rsidRPr="00ED2F70">
        <w:rPr>
          <w:rFonts w:ascii="Times New Roman" w:hAnsi="Times New Roman" w:cs="Times New Roman"/>
        </w:rPr>
        <w:t xml:space="preserve">will be selected by both parties.  </w:t>
      </w:r>
      <w:r w:rsidR="00096D8C" w:rsidRPr="00ED2F70">
        <w:rPr>
          <w:rFonts w:ascii="Times New Roman" w:hAnsi="Times New Roman" w:cs="Times New Roman"/>
        </w:rPr>
        <w:t>(</w:t>
      </w:r>
      <w:r w:rsidR="00991DA1" w:rsidRPr="00ED2F70">
        <w:rPr>
          <w:rFonts w:ascii="Times New Roman" w:hAnsi="Times New Roman" w:cs="Times New Roman"/>
        </w:rPr>
        <w:t>S</w:t>
      </w:r>
      <w:r w:rsidR="00096D8C" w:rsidRPr="00ED2F70">
        <w:rPr>
          <w:rFonts w:ascii="Times New Roman" w:hAnsi="Times New Roman" w:cs="Times New Roman"/>
        </w:rPr>
        <w:t xml:space="preserve">ee Jury Trial Setting Slip). </w:t>
      </w:r>
    </w:p>
    <w:p w14:paraId="172E7A99" w14:textId="326A4EDA" w:rsidR="001E0AB6" w:rsidRDefault="00B8150A" w:rsidP="008239E1">
      <w:pPr>
        <w:pStyle w:val="ListParagraph"/>
        <w:numPr>
          <w:ilvl w:val="2"/>
          <w:numId w:val="1"/>
        </w:numPr>
        <w:spacing w:after="0" w:line="240" w:lineRule="auto"/>
        <w:rPr>
          <w:rFonts w:ascii="Times New Roman" w:hAnsi="Times New Roman" w:cs="Times New Roman"/>
        </w:rPr>
      </w:pPr>
      <w:r w:rsidRPr="00ED2F70">
        <w:rPr>
          <w:rFonts w:ascii="Times New Roman" w:hAnsi="Times New Roman" w:cs="Times New Roman"/>
        </w:rPr>
        <w:t xml:space="preserve"> </w:t>
      </w:r>
      <w:r w:rsidR="002B0538" w:rsidRPr="00ED2F70">
        <w:rPr>
          <w:rFonts w:ascii="Times New Roman" w:hAnsi="Times New Roman" w:cs="Times New Roman"/>
        </w:rPr>
        <w:t xml:space="preserve">Attorneys </w:t>
      </w:r>
      <w:r w:rsidR="00392317" w:rsidRPr="00ED2F70">
        <w:rPr>
          <w:rFonts w:ascii="Times New Roman" w:hAnsi="Times New Roman" w:cs="Times New Roman"/>
        </w:rPr>
        <w:t>or pro se parties will be expected at pretrial conferenc</w:t>
      </w:r>
      <w:r w:rsidR="00566559" w:rsidRPr="00ED2F70">
        <w:rPr>
          <w:rFonts w:ascii="Times New Roman" w:hAnsi="Times New Roman" w:cs="Times New Roman"/>
        </w:rPr>
        <w:t>e</w:t>
      </w:r>
      <w:r w:rsidR="00FE007A" w:rsidRPr="00ED2F70">
        <w:rPr>
          <w:rFonts w:ascii="Times New Roman" w:hAnsi="Times New Roman" w:cs="Times New Roman"/>
        </w:rPr>
        <w:t xml:space="preserve"> to have all evidentiary motions </w:t>
      </w:r>
      <w:r w:rsidR="00F041F7" w:rsidRPr="00ED2F70">
        <w:rPr>
          <w:rFonts w:ascii="Times New Roman" w:hAnsi="Times New Roman" w:cs="Times New Roman"/>
        </w:rPr>
        <w:t xml:space="preserve">(with exclusion of Motion </w:t>
      </w:r>
      <w:r w:rsidR="003343A1" w:rsidRPr="00ED2F70">
        <w:rPr>
          <w:rFonts w:ascii="Times New Roman" w:hAnsi="Times New Roman" w:cs="Times New Roman"/>
        </w:rPr>
        <w:t xml:space="preserve">in </w:t>
      </w:r>
      <w:proofErr w:type="spellStart"/>
      <w:r w:rsidR="003343A1" w:rsidRPr="00ED2F70">
        <w:rPr>
          <w:rFonts w:ascii="Times New Roman" w:hAnsi="Times New Roman" w:cs="Times New Roman"/>
        </w:rPr>
        <w:t>Limine</w:t>
      </w:r>
      <w:proofErr w:type="spellEnd"/>
      <w:r w:rsidR="003343A1" w:rsidRPr="00ED2F70">
        <w:rPr>
          <w:rFonts w:ascii="Times New Roman" w:hAnsi="Times New Roman" w:cs="Times New Roman"/>
        </w:rPr>
        <w:t xml:space="preserve">) </w:t>
      </w:r>
      <w:r w:rsidR="00FE007A" w:rsidRPr="00ED2F70">
        <w:rPr>
          <w:rFonts w:ascii="Times New Roman" w:hAnsi="Times New Roman" w:cs="Times New Roman"/>
        </w:rPr>
        <w:t xml:space="preserve">filed </w:t>
      </w:r>
      <w:r w:rsidR="00156D5D" w:rsidRPr="00ED2F70">
        <w:rPr>
          <w:rFonts w:ascii="Times New Roman" w:hAnsi="Times New Roman" w:cs="Times New Roman"/>
        </w:rPr>
        <w:t>ten</w:t>
      </w:r>
      <w:r w:rsidR="00FE007A" w:rsidRPr="00ED2F70">
        <w:rPr>
          <w:rFonts w:ascii="Times New Roman" w:hAnsi="Times New Roman" w:cs="Times New Roman"/>
        </w:rPr>
        <w:t xml:space="preserve"> (</w:t>
      </w:r>
      <w:r w:rsidR="00156D5D" w:rsidRPr="00ED2F70">
        <w:rPr>
          <w:rFonts w:ascii="Times New Roman" w:hAnsi="Times New Roman" w:cs="Times New Roman"/>
        </w:rPr>
        <w:t>10</w:t>
      </w:r>
      <w:r w:rsidR="00FE007A" w:rsidRPr="00ED2F70">
        <w:rPr>
          <w:rFonts w:ascii="Times New Roman" w:hAnsi="Times New Roman" w:cs="Times New Roman"/>
        </w:rPr>
        <w:t xml:space="preserve">) </w:t>
      </w:r>
      <w:r w:rsidR="001800E2">
        <w:rPr>
          <w:rFonts w:ascii="Times New Roman" w:hAnsi="Times New Roman" w:cs="Times New Roman"/>
        </w:rPr>
        <w:t xml:space="preserve">business </w:t>
      </w:r>
      <w:r w:rsidR="00FE007A" w:rsidRPr="00ED2F70">
        <w:rPr>
          <w:rFonts w:ascii="Times New Roman" w:hAnsi="Times New Roman" w:cs="Times New Roman"/>
        </w:rPr>
        <w:t>days prior</w:t>
      </w:r>
      <w:r w:rsidR="003C3F22" w:rsidRPr="00ED2F70">
        <w:rPr>
          <w:rFonts w:ascii="Times New Roman" w:hAnsi="Times New Roman" w:cs="Times New Roman"/>
        </w:rPr>
        <w:t xml:space="preserve"> </w:t>
      </w:r>
      <w:r w:rsidR="00BE56AF" w:rsidRPr="00ED2F70">
        <w:rPr>
          <w:rFonts w:ascii="Times New Roman" w:hAnsi="Times New Roman" w:cs="Times New Roman"/>
        </w:rPr>
        <w:t xml:space="preserve">to </w:t>
      </w:r>
      <w:r w:rsidR="003C3F22" w:rsidRPr="00ED2F70">
        <w:rPr>
          <w:rFonts w:ascii="Times New Roman" w:hAnsi="Times New Roman" w:cs="Times New Roman"/>
        </w:rPr>
        <w:t>the pretrial conference and notice given to opposing</w:t>
      </w:r>
      <w:r w:rsidR="001E0AB6" w:rsidRPr="00ED2F70">
        <w:rPr>
          <w:rFonts w:ascii="Times New Roman" w:hAnsi="Times New Roman" w:cs="Times New Roman"/>
        </w:rPr>
        <w:t xml:space="preserve"> counsel</w:t>
      </w:r>
      <w:r w:rsidR="005B5711" w:rsidRPr="00ED2F70">
        <w:rPr>
          <w:rFonts w:ascii="Times New Roman" w:hAnsi="Times New Roman" w:cs="Times New Roman"/>
        </w:rPr>
        <w:t>.</w:t>
      </w:r>
      <w:r w:rsidR="009A5E9B" w:rsidRPr="00ED2F70">
        <w:rPr>
          <w:rFonts w:ascii="Times New Roman" w:hAnsi="Times New Roman" w:cs="Times New Roman"/>
        </w:rPr>
        <w:t xml:space="preserve">  </w:t>
      </w:r>
      <w:r w:rsidR="005B5711" w:rsidRPr="00ED2F70">
        <w:rPr>
          <w:rFonts w:ascii="Times New Roman" w:hAnsi="Times New Roman" w:cs="Times New Roman"/>
        </w:rPr>
        <w:t xml:space="preserve">Any motion found to be duplicates of the Standing </w:t>
      </w:r>
      <w:r w:rsidR="004234C5" w:rsidRPr="00ED2F70">
        <w:rPr>
          <w:rFonts w:ascii="Times New Roman" w:hAnsi="Times New Roman" w:cs="Times New Roman"/>
        </w:rPr>
        <w:t xml:space="preserve">Discovery and </w:t>
      </w:r>
      <w:r w:rsidR="005B5711" w:rsidRPr="00ED2F70">
        <w:rPr>
          <w:rFonts w:ascii="Times New Roman" w:hAnsi="Times New Roman" w:cs="Times New Roman"/>
        </w:rPr>
        <w:t>Pretrial Order will be denied.</w:t>
      </w:r>
      <w:r w:rsidR="00BF46F1" w:rsidRPr="00ED2F70">
        <w:rPr>
          <w:rFonts w:ascii="Times New Roman" w:hAnsi="Times New Roman" w:cs="Times New Roman"/>
        </w:rPr>
        <w:t xml:space="preserve">  </w:t>
      </w:r>
    </w:p>
    <w:p w14:paraId="17722FD4" w14:textId="77777777" w:rsidR="00ED2F70" w:rsidRPr="00ED2F70" w:rsidRDefault="00ED2F70" w:rsidP="00ED2F70">
      <w:pPr>
        <w:pStyle w:val="ListParagraph"/>
        <w:ind w:left="2160"/>
        <w:rPr>
          <w:rFonts w:ascii="Times New Roman" w:hAnsi="Times New Roman" w:cs="Times New Roman"/>
        </w:rPr>
      </w:pPr>
    </w:p>
    <w:p w14:paraId="38BAFB64" w14:textId="29582F48" w:rsidR="00BF46F1" w:rsidRDefault="00BF46F1"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A pretrial conference may be waived if there are no motions to present to the </w:t>
      </w:r>
      <w:r w:rsidR="00DE12E0" w:rsidRPr="00ED2F70">
        <w:rPr>
          <w:rFonts w:ascii="Times New Roman" w:hAnsi="Times New Roman" w:cs="Times New Roman"/>
        </w:rPr>
        <w:t>C</w:t>
      </w:r>
      <w:r w:rsidRPr="00ED2F70">
        <w:rPr>
          <w:rFonts w:ascii="Times New Roman" w:hAnsi="Times New Roman" w:cs="Times New Roman"/>
        </w:rPr>
        <w:t xml:space="preserve">ourt. </w:t>
      </w:r>
      <w:r w:rsidR="00B25F3A">
        <w:rPr>
          <w:rFonts w:ascii="Times New Roman" w:hAnsi="Times New Roman" w:cs="Times New Roman"/>
        </w:rPr>
        <w:t xml:space="preserve">  </w:t>
      </w:r>
    </w:p>
    <w:p w14:paraId="13A98BD1" w14:textId="77777777" w:rsidR="00B25F3A" w:rsidRDefault="00B25F3A" w:rsidP="00B25F3A">
      <w:pPr>
        <w:spacing w:after="0" w:line="240" w:lineRule="auto"/>
        <w:rPr>
          <w:rFonts w:ascii="Times New Roman" w:hAnsi="Times New Roman" w:cs="Times New Roman"/>
        </w:rPr>
      </w:pPr>
    </w:p>
    <w:p w14:paraId="3DFEA797" w14:textId="310B83F6" w:rsidR="00B25F3A" w:rsidRDefault="00B25F3A" w:rsidP="008239E1">
      <w:pPr>
        <w:pStyle w:val="ListParagraph"/>
        <w:numPr>
          <w:ilvl w:val="1"/>
          <w:numId w:val="1"/>
        </w:numPr>
        <w:spacing w:after="0" w:line="240" w:lineRule="auto"/>
        <w:rPr>
          <w:rFonts w:ascii="Times New Roman" w:hAnsi="Times New Roman" w:cs="Times New Roman"/>
        </w:rPr>
      </w:pPr>
      <w:r w:rsidRPr="00B25F3A">
        <w:rPr>
          <w:rFonts w:ascii="Times New Roman" w:hAnsi="Times New Roman" w:cs="Times New Roman"/>
        </w:rPr>
        <w:lastRenderedPageBreak/>
        <w:t>If no evident</w:t>
      </w:r>
      <w:r>
        <w:rPr>
          <w:rFonts w:ascii="Times New Roman" w:hAnsi="Times New Roman" w:cs="Times New Roman"/>
        </w:rPr>
        <w:t>iary motions are timely filed before pretrial conference, the pretrial conference setting will be waived.</w:t>
      </w:r>
    </w:p>
    <w:p w14:paraId="6D7020D2" w14:textId="77777777" w:rsidR="00B25F3A" w:rsidRPr="00B25F3A" w:rsidRDefault="00B25F3A" w:rsidP="00B25F3A">
      <w:pPr>
        <w:pStyle w:val="ListParagraph"/>
        <w:rPr>
          <w:rFonts w:ascii="Times New Roman" w:hAnsi="Times New Roman" w:cs="Times New Roman"/>
        </w:rPr>
      </w:pPr>
    </w:p>
    <w:p w14:paraId="5BD3E916" w14:textId="50FE11D3" w:rsidR="00AE7FA8" w:rsidRPr="00B25F3A" w:rsidRDefault="00AE7FA8" w:rsidP="008239E1">
      <w:pPr>
        <w:pStyle w:val="ListParagraph"/>
        <w:numPr>
          <w:ilvl w:val="1"/>
          <w:numId w:val="1"/>
        </w:numPr>
        <w:spacing w:after="0" w:line="240" w:lineRule="auto"/>
        <w:rPr>
          <w:rFonts w:ascii="Times New Roman" w:hAnsi="Times New Roman" w:cs="Times New Roman"/>
        </w:rPr>
      </w:pPr>
      <w:r w:rsidRPr="00B25F3A">
        <w:rPr>
          <w:rFonts w:ascii="Times New Roman" w:hAnsi="Times New Roman" w:cs="Times New Roman"/>
        </w:rPr>
        <w:t xml:space="preserve">Cases set on the </w:t>
      </w:r>
      <w:r w:rsidR="00DE12E0" w:rsidRPr="00B25F3A">
        <w:rPr>
          <w:rFonts w:ascii="Times New Roman" w:hAnsi="Times New Roman" w:cs="Times New Roman"/>
        </w:rPr>
        <w:t>C</w:t>
      </w:r>
      <w:r w:rsidRPr="00B25F3A">
        <w:rPr>
          <w:rFonts w:ascii="Times New Roman" w:hAnsi="Times New Roman" w:cs="Times New Roman"/>
        </w:rPr>
        <w:t xml:space="preserve">ourt’s trial docket will </w:t>
      </w:r>
      <w:r w:rsidR="00BE56AF" w:rsidRPr="00B25F3A">
        <w:rPr>
          <w:rFonts w:ascii="Times New Roman" w:hAnsi="Times New Roman" w:cs="Times New Roman"/>
        </w:rPr>
        <w:t xml:space="preserve">be set for a trial announcement </w:t>
      </w:r>
      <w:r w:rsidRPr="00B25F3A">
        <w:rPr>
          <w:rFonts w:ascii="Times New Roman" w:hAnsi="Times New Roman" w:cs="Times New Roman"/>
        </w:rPr>
        <w:t>before jury selection.</w:t>
      </w:r>
    </w:p>
    <w:p w14:paraId="5CFAD537" w14:textId="77777777" w:rsidR="00ED2F70" w:rsidRDefault="00ED2F70" w:rsidP="00ED2F70">
      <w:pPr>
        <w:pStyle w:val="ListParagraph"/>
        <w:ind w:left="1440"/>
        <w:rPr>
          <w:rFonts w:ascii="Times New Roman" w:hAnsi="Times New Roman" w:cs="Times New Roman"/>
        </w:rPr>
      </w:pPr>
    </w:p>
    <w:p w14:paraId="3F780C51" w14:textId="77777777" w:rsidR="00874179" w:rsidRPr="00ED2F70" w:rsidRDefault="00874179" w:rsidP="00AE7FA8">
      <w:pPr>
        <w:pStyle w:val="ListParagraph"/>
        <w:numPr>
          <w:ilvl w:val="0"/>
          <w:numId w:val="1"/>
        </w:numPr>
        <w:ind w:left="360"/>
        <w:rPr>
          <w:rFonts w:ascii="Times New Roman" w:hAnsi="Times New Roman" w:cs="Times New Roman"/>
        </w:rPr>
      </w:pPr>
      <w:r w:rsidRPr="00ED2F70">
        <w:rPr>
          <w:rFonts w:ascii="Times New Roman" w:hAnsi="Times New Roman" w:cs="Times New Roman"/>
        </w:rPr>
        <w:t>Plea Agreements</w:t>
      </w:r>
    </w:p>
    <w:p w14:paraId="7745B181" w14:textId="70A0DD03" w:rsidR="00ED2F70" w:rsidRDefault="00874179"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Plea agreements can be heard as soon as both sides are ready and set according to the Court’s open schedule</w:t>
      </w:r>
      <w:r w:rsidR="00AE7FA8" w:rsidRPr="00ED2F70">
        <w:rPr>
          <w:rFonts w:ascii="Times New Roman" w:hAnsi="Times New Roman" w:cs="Times New Roman"/>
        </w:rPr>
        <w:t>.</w:t>
      </w:r>
    </w:p>
    <w:p w14:paraId="0207C07C" w14:textId="77777777" w:rsidR="008239E1" w:rsidRPr="008239E1" w:rsidRDefault="008239E1" w:rsidP="008239E1">
      <w:pPr>
        <w:pStyle w:val="ListParagraph"/>
        <w:spacing w:after="0" w:line="240" w:lineRule="auto"/>
        <w:ind w:left="1440"/>
        <w:rPr>
          <w:rFonts w:ascii="Times New Roman" w:hAnsi="Times New Roman" w:cs="Times New Roman"/>
        </w:rPr>
      </w:pPr>
    </w:p>
    <w:p w14:paraId="1340B298" w14:textId="43F182D1" w:rsidR="00874179" w:rsidRDefault="00874179" w:rsidP="00874179">
      <w:pPr>
        <w:pStyle w:val="ListParagraph"/>
        <w:numPr>
          <w:ilvl w:val="1"/>
          <w:numId w:val="1"/>
        </w:numPr>
        <w:rPr>
          <w:rFonts w:ascii="Times New Roman" w:hAnsi="Times New Roman" w:cs="Times New Roman"/>
        </w:rPr>
      </w:pPr>
      <w:r w:rsidRPr="00ED2F70">
        <w:rPr>
          <w:rFonts w:ascii="Times New Roman" w:hAnsi="Times New Roman" w:cs="Times New Roman"/>
        </w:rPr>
        <w:t xml:space="preserve">Pleas can be </w:t>
      </w:r>
      <w:r w:rsidR="00B25F3A">
        <w:rPr>
          <w:rFonts w:ascii="Times New Roman" w:hAnsi="Times New Roman" w:cs="Times New Roman"/>
        </w:rPr>
        <w:t xml:space="preserve">heard </w:t>
      </w:r>
      <w:r w:rsidRPr="00ED2F70">
        <w:rPr>
          <w:rFonts w:ascii="Times New Roman" w:hAnsi="Times New Roman" w:cs="Times New Roman"/>
        </w:rPr>
        <w:t>the same day as an agreement is reached</w:t>
      </w:r>
      <w:r w:rsidR="00AE7FA8" w:rsidRPr="00ED2F70">
        <w:rPr>
          <w:rFonts w:ascii="Times New Roman" w:hAnsi="Times New Roman" w:cs="Times New Roman"/>
        </w:rPr>
        <w:t>.</w:t>
      </w:r>
    </w:p>
    <w:p w14:paraId="36298CD9" w14:textId="77777777" w:rsidR="00ED2F70" w:rsidRPr="00ED2F70" w:rsidRDefault="00ED2F70" w:rsidP="00ED2F70">
      <w:pPr>
        <w:pStyle w:val="ListParagraph"/>
        <w:rPr>
          <w:rFonts w:ascii="Times New Roman" w:hAnsi="Times New Roman" w:cs="Times New Roman"/>
        </w:rPr>
      </w:pPr>
    </w:p>
    <w:p w14:paraId="3410254C" w14:textId="61C2DD90" w:rsidR="00874179" w:rsidRDefault="00874179" w:rsidP="00874179">
      <w:pPr>
        <w:pStyle w:val="ListParagraph"/>
        <w:numPr>
          <w:ilvl w:val="1"/>
          <w:numId w:val="1"/>
        </w:numPr>
        <w:rPr>
          <w:rFonts w:ascii="Times New Roman" w:hAnsi="Times New Roman" w:cs="Times New Roman"/>
        </w:rPr>
      </w:pPr>
      <w:r w:rsidRPr="00ED2F70">
        <w:rPr>
          <w:rFonts w:ascii="Times New Roman" w:hAnsi="Times New Roman" w:cs="Times New Roman"/>
        </w:rPr>
        <w:t>Pleas on cases set on the trial docket should be set for plea before jury selection</w:t>
      </w:r>
      <w:r w:rsidR="00AE7FA8" w:rsidRPr="00ED2F70">
        <w:rPr>
          <w:rFonts w:ascii="Times New Roman" w:hAnsi="Times New Roman" w:cs="Times New Roman"/>
        </w:rPr>
        <w:t>.</w:t>
      </w:r>
      <w:r w:rsidRPr="00ED2F70">
        <w:rPr>
          <w:rFonts w:ascii="Times New Roman" w:hAnsi="Times New Roman" w:cs="Times New Roman"/>
        </w:rPr>
        <w:t xml:space="preserve">  </w:t>
      </w:r>
    </w:p>
    <w:p w14:paraId="328832E3" w14:textId="77777777" w:rsidR="00ED2F70" w:rsidRPr="00ED2F70" w:rsidRDefault="00ED2F70" w:rsidP="00ED2F70">
      <w:pPr>
        <w:pStyle w:val="ListParagraph"/>
        <w:ind w:left="1440"/>
        <w:rPr>
          <w:rFonts w:ascii="Times New Roman" w:hAnsi="Times New Roman" w:cs="Times New Roman"/>
        </w:rPr>
      </w:pPr>
    </w:p>
    <w:p w14:paraId="6A73914D" w14:textId="5E4EC534" w:rsidR="00874179" w:rsidRDefault="00874179" w:rsidP="008239E1">
      <w:pPr>
        <w:pStyle w:val="ListParagraph"/>
        <w:numPr>
          <w:ilvl w:val="0"/>
          <w:numId w:val="1"/>
        </w:numPr>
        <w:spacing w:after="0" w:line="240" w:lineRule="auto"/>
        <w:ind w:left="274"/>
        <w:rPr>
          <w:rFonts w:ascii="Times New Roman" w:hAnsi="Times New Roman" w:cs="Times New Roman"/>
        </w:rPr>
      </w:pPr>
      <w:r w:rsidRPr="00ED2F70">
        <w:rPr>
          <w:rFonts w:ascii="Times New Roman" w:hAnsi="Times New Roman" w:cs="Times New Roman"/>
        </w:rPr>
        <w:t xml:space="preserve">Motions to Adjudicate or Revoke Community </w:t>
      </w:r>
      <w:r w:rsidR="00DE12E0" w:rsidRPr="00ED2F70">
        <w:rPr>
          <w:rFonts w:ascii="Times New Roman" w:hAnsi="Times New Roman" w:cs="Times New Roman"/>
        </w:rPr>
        <w:t>S</w:t>
      </w:r>
      <w:r w:rsidRPr="00ED2F70">
        <w:rPr>
          <w:rFonts w:ascii="Times New Roman" w:hAnsi="Times New Roman" w:cs="Times New Roman"/>
        </w:rPr>
        <w:t>upervision will have two announcement settings. (20 days apart</w:t>
      </w:r>
      <w:r w:rsidR="00AE7FA8" w:rsidRPr="00ED2F70">
        <w:rPr>
          <w:rFonts w:ascii="Times New Roman" w:hAnsi="Times New Roman" w:cs="Times New Roman"/>
        </w:rPr>
        <w:t>).   These cases will either need to plea, be set for a plea or set for a contested revocation at second announcement.</w:t>
      </w:r>
    </w:p>
    <w:p w14:paraId="23D41255" w14:textId="77777777" w:rsidR="00ED2F70" w:rsidRPr="00ED2F70" w:rsidRDefault="00ED2F70" w:rsidP="00ED2F70">
      <w:pPr>
        <w:pStyle w:val="ListParagraph"/>
        <w:ind w:left="270"/>
        <w:rPr>
          <w:rFonts w:ascii="Times New Roman" w:hAnsi="Times New Roman" w:cs="Times New Roman"/>
        </w:rPr>
      </w:pPr>
    </w:p>
    <w:p w14:paraId="6E9A15C1" w14:textId="6E912580" w:rsidR="00874179" w:rsidRDefault="00874179"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Reduction or Termination of Community Supervision Period:   The Court will review community supervision in accordance with Art. 42A.701 of the Code of Criminal Procedure.     </w:t>
      </w:r>
    </w:p>
    <w:p w14:paraId="5F89EFC4" w14:textId="77777777" w:rsidR="00ED2F70" w:rsidRPr="00ED2F70" w:rsidRDefault="00ED2F70" w:rsidP="00ED2F70">
      <w:pPr>
        <w:pStyle w:val="ListParagraph"/>
        <w:ind w:left="1440"/>
        <w:rPr>
          <w:rFonts w:ascii="Times New Roman" w:hAnsi="Times New Roman" w:cs="Times New Roman"/>
        </w:rPr>
      </w:pPr>
    </w:p>
    <w:p w14:paraId="284184B3" w14:textId="49C018DB" w:rsidR="00874179" w:rsidRDefault="00874179"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Community Supervision will notify the </w:t>
      </w:r>
      <w:r w:rsidR="00DE12E0" w:rsidRPr="00ED2F70">
        <w:rPr>
          <w:rFonts w:ascii="Times New Roman" w:hAnsi="Times New Roman" w:cs="Times New Roman"/>
        </w:rPr>
        <w:t>S</w:t>
      </w:r>
      <w:r w:rsidRPr="00ED2F70">
        <w:rPr>
          <w:rFonts w:ascii="Times New Roman" w:hAnsi="Times New Roman" w:cs="Times New Roman"/>
        </w:rPr>
        <w:t xml:space="preserve">tate and </w:t>
      </w:r>
      <w:r w:rsidR="00DE12E0" w:rsidRPr="00ED2F70">
        <w:rPr>
          <w:rFonts w:ascii="Times New Roman" w:hAnsi="Times New Roman" w:cs="Times New Roman"/>
        </w:rPr>
        <w:t>D</w:t>
      </w:r>
      <w:r w:rsidRPr="00ED2F70">
        <w:rPr>
          <w:rFonts w:ascii="Times New Roman" w:hAnsi="Times New Roman" w:cs="Times New Roman"/>
        </w:rPr>
        <w:t>efendant when a probationer is ready for review.</w:t>
      </w:r>
    </w:p>
    <w:p w14:paraId="7560A27C" w14:textId="77777777" w:rsidR="00ED2F70" w:rsidRPr="00ED2F70" w:rsidRDefault="00ED2F70" w:rsidP="00ED2F70">
      <w:pPr>
        <w:pStyle w:val="ListParagraph"/>
        <w:rPr>
          <w:rFonts w:ascii="Times New Roman" w:hAnsi="Times New Roman" w:cs="Times New Roman"/>
        </w:rPr>
      </w:pPr>
    </w:p>
    <w:p w14:paraId="1608674C" w14:textId="2D6E9232" w:rsidR="00874179" w:rsidRPr="00ED2F70" w:rsidRDefault="00874179" w:rsidP="008239E1">
      <w:pPr>
        <w:pStyle w:val="ListParagraph"/>
        <w:numPr>
          <w:ilvl w:val="1"/>
          <w:numId w:val="1"/>
        </w:numPr>
        <w:spacing w:after="0" w:line="240" w:lineRule="auto"/>
        <w:rPr>
          <w:rFonts w:ascii="Times New Roman" w:hAnsi="Times New Roman" w:cs="Times New Roman"/>
        </w:rPr>
      </w:pPr>
      <w:r w:rsidRPr="00ED2F70">
        <w:rPr>
          <w:rFonts w:ascii="Times New Roman" w:hAnsi="Times New Roman" w:cs="Times New Roman"/>
        </w:rPr>
        <w:t xml:space="preserve">Community Supervision will also notify the </w:t>
      </w:r>
      <w:r w:rsidR="00DE12E0" w:rsidRPr="00ED2F70">
        <w:rPr>
          <w:rFonts w:ascii="Times New Roman" w:hAnsi="Times New Roman" w:cs="Times New Roman"/>
        </w:rPr>
        <w:t>S</w:t>
      </w:r>
      <w:r w:rsidRPr="00ED2F70">
        <w:rPr>
          <w:rFonts w:ascii="Times New Roman" w:hAnsi="Times New Roman" w:cs="Times New Roman"/>
        </w:rPr>
        <w:t xml:space="preserve">tate and </w:t>
      </w:r>
      <w:r w:rsidR="00DE12E0" w:rsidRPr="00ED2F70">
        <w:rPr>
          <w:rFonts w:ascii="Times New Roman" w:hAnsi="Times New Roman" w:cs="Times New Roman"/>
        </w:rPr>
        <w:t>D</w:t>
      </w:r>
      <w:r w:rsidRPr="00ED2F70">
        <w:rPr>
          <w:rFonts w:ascii="Times New Roman" w:hAnsi="Times New Roman" w:cs="Times New Roman"/>
        </w:rPr>
        <w:t>efendant about the status of the review.</w:t>
      </w:r>
    </w:p>
    <w:p w14:paraId="7458927E" w14:textId="1574805A" w:rsidR="00725E10" w:rsidRPr="00ED2F70" w:rsidRDefault="00725E10" w:rsidP="00874179">
      <w:pPr>
        <w:jc w:val="center"/>
        <w:rPr>
          <w:rFonts w:ascii="Times New Roman" w:hAnsi="Times New Roman" w:cs="Times New Roman"/>
          <w:b/>
          <w:bCs/>
          <w:u w:val="single"/>
        </w:rPr>
      </w:pPr>
      <w:r w:rsidRPr="00ED2F70">
        <w:rPr>
          <w:rFonts w:ascii="Times New Roman" w:hAnsi="Times New Roman" w:cs="Times New Roman"/>
          <w:b/>
          <w:bCs/>
          <w:u w:val="single"/>
        </w:rPr>
        <w:t>DECORUM AND CONDUCT</w:t>
      </w:r>
    </w:p>
    <w:p w14:paraId="1038804B" w14:textId="7AB38D6A" w:rsidR="00A415F2" w:rsidRPr="00ED2F70" w:rsidRDefault="00A415F2" w:rsidP="00156D5D">
      <w:pPr>
        <w:rPr>
          <w:rFonts w:ascii="Times New Roman" w:hAnsi="Times New Roman" w:cs="Times New Roman"/>
          <w:b/>
          <w:bCs/>
          <w:u w:val="single"/>
        </w:rPr>
      </w:pPr>
      <w:r w:rsidRPr="00ED2F70">
        <w:rPr>
          <w:rFonts w:ascii="Times New Roman" w:hAnsi="Times New Roman" w:cs="Times New Roman"/>
          <w:b/>
          <w:bCs/>
          <w:u w:val="single"/>
        </w:rPr>
        <w:t>ATTIRE</w:t>
      </w:r>
      <w:r w:rsidR="00991DA1" w:rsidRPr="00ED2F70">
        <w:rPr>
          <w:rFonts w:ascii="Times New Roman" w:hAnsi="Times New Roman" w:cs="Times New Roman"/>
          <w:b/>
          <w:bCs/>
          <w:u w:val="single"/>
        </w:rPr>
        <w:t>:</w:t>
      </w:r>
    </w:p>
    <w:p w14:paraId="486FAA68" w14:textId="6FE94376" w:rsidR="0058274B" w:rsidRDefault="00B3206D" w:rsidP="008239E1">
      <w:pPr>
        <w:spacing w:after="0" w:line="240" w:lineRule="auto"/>
        <w:rPr>
          <w:rFonts w:ascii="Times New Roman" w:hAnsi="Times New Roman" w:cs="Times New Roman"/>
        </w:rPr>
      </w:pPr>
      <w:r w:rsidRPr="00ED2F70">
        <w:rPr>
          <w:rFonts w:ascii="Times New Roman" w:hAnsi="Times New Roman" w:cs="Times New Roman"/>
        </w:rPr>
        <w:t xml:space="preserve">Parties and witnesses will not be allowed to appear before the </w:t>
      </w:r>
      <w:r w:rsidR="00DE12E0" w:rsidRPr="00ED2F70">
        <w:rPr>
          <w:rFonts w:ascii="Times New Roman" w:hAnsi="Times New Roman" w:cs="Times New Roman"/>
        </w:rPr>
        <w:t>C</w:t>
      </w:r>
      <w:r w:rsidRPr="00ED2F70">
        <w:rPr>
          <w:rFonts w:ascii="Times New Roman" w:hAnsi="Times New Roman" w:cs="Times New Roman"/>
        </w:rPr>
        <w:t xml:space="preserve">ourt in attire </w:t>
      </w:r>
      <w:r w:rsidR="00007BBE" w:rsidRPr="00ED2F70">
        <w:rPr>
          <w:rFonts w:ascii="Times New Roman" w:hAnsi="Times New Roman" w:cs="Times New Roman"/>
        </w:rPr>
        <w:t>inappropriate</w:t>
      </w:r>
      <w:r w:rsidRPr="00ED2F70">
        <w:rPr>
          <w:rFonts w:ascii="Times New Roman" w:hAnsi="Times New Roman" w:cs="Times New Roman"/>
        </w:rPr>
        <w:t xml:space="preserve"> for the dignity of the proceedings.  </w:t>
      </w:r>
      <w:r w:rsidR="006A6A66" w:rsidRPr="00ED2F70">
        <w:rPr>
          <w:rFonts w:ascii="Times New Roman" w:hAnsi="Times New Roman" w:cs="Times New Roman"/>
        </w:rPr>
        <w:t xml:space="preserve">Parties, litigants, witnesses and spectators will dress accordingly.  </w:t>
      </w:r>
      <w:r w:rsidR="00A415F2" w:rsidRPr="00ED2F70">
        <w:rPr>
          <w:rFonts w:ascii="Times New Roman" w:hAnsi="Times New Roman" w:cs="Times New Roman"/>
        </w:rPr>
        <w:t xml:space="preserve">No tank tops, torn jeans, </w:t>
      </w:r>
      <w:r w:rsidR="00B06D0A" w:rsidRPr="00ED2F70">
        <w:rPr>
          <w:rFonts w:ascii="Times New Roman" w:hAnsi="Times New Roman" w:cs="Times New Roman"/>
        </w:rPr>
        <w:t xml:space="preserve">bare </w:t>
      </w:r>
      <w:r w:rsidR="00A852DC" w:rsidRPr="00ED2F70">
        <w:rPr>
          <w:rFonts w:ascii="Times New Roman" w:hAnsi="Times New Roman" w:cs="Times New Roman"/>
        </w:rPr>
        <w:t>midriffs, shorts,</w:t>
      </w:r>
      <w:r w:rsidR="00B06D0A" w:rsidRPr="00ED2F70">
        <w:rPr>
          <w:rFonts w:ascii="Times New Roman" w:hAnsi="Times New Roman" w:cs="Times New Roman"/>
        </w:rPr>
        <w:t xml:space="preserve"> </w:t>
      </w:r>
      <w:r w:rsidR="00A415F2" w:rsidRPr="00ED2F70">
        <w:rPr>
          <w:rFonts w:ascii="Times New Roman" w:hAnsi="Times New Roman" w:cs="Times New Roman"/>
        </w:rPr>
        <w:t>flip flops</w:t>
      </w:r>
      <w:r w:rsidR="00E976D4" w:rsidRPr="00ED2F70">
        <w:rPr>
          <w:rFonts w:ascii="Times New Roman" w:hAnsi="Times New Roman" w:cs="Times New Roman"/>
        </w:rPr>
        <w:t xml:space="preserve">, </w:t>
      </w:r>
      <w:r w:rsidR="00B06D0A" w:rsidRPr="00ED2F70">
        <w:rPr>
          <w:rFonts w:ascii="Times New Roman" w:hAnsi="Times New Roman" w:cs="Times New Roman"/>
        </w:rPr>
        <w:t xml:space="preserve">bare feet, </w:t>
      </w:r>
      <w:r w:rsidR="00E976D4" w:rsidRPr="00ED2F70">
        <w:rPr>
          <w:rFonts w:ascii="Times New Roman" w:hAnsi="Times New Roman" w:cs="Times New Roman"/>
        </w:rPr>
        <w:t xml:space="preserve">t-shirts with </w:t>
      </w:r>
      <w:r w:rsidR="005B5D2C" w:rsidRPr="00ED2F70">
        <w:rPr>
          <w:rFonts w:ascii="Times New Roman" w:hAnsi="Times New Roman" w:cs="Times New Roman"/>
        </w:rPr>
        <w:t xml:space="preserve">vulgar, offensive words, </w:t>
      </w:r>
      <w:r w:rsidR="00E976D4" w:rsidRPr="00ED2F70">
        <w:rPr>
          <w:rFonts w:ascii="Times New Roman" w:hAnsi="Times New Roman" w:cs="Times New Roman"/>
        </w:rPr>
        <w:t>explicit</w:t>
      </w:r>
      <w:r w:rsidR="005B5D2C" w:rsidRPr="00ED2F70">
        <w:rPr>
          <w:rFonts w:ascii="Times New Roman" w:hAnsi="Times New Roman" w:cs="Times New Roman"/>
        </w:rPr>
        <w:t xml:space="preserve"> or </w:t>
      </w:r>
      <w:r w:rsidR="00E976D4" w:rsidRPr="00ED2F70">
        <w:rPr>
          <w:rFonts w:ascii="Times New Roman" w:hAnsi="Times New Roman" w:cs="Times New Roman"/>
        </w:rPr>
        <w:t>graphic emblems</w:t>
      </w:r>
      <w:r w:rsidR="005B5D2C" w:rsidRPr="00ED2F70">
        <w:rPr>
          <w:rFonts w:ascii="Times New Roman" w:hAnsi="Times New Roman" w:cs="Times New Roman"/>
        </w:rPr>
        <w:t xml:space="preserve"> </w:t>
      </w:r>
      <w:r w:rsidR="00E976D4" w:rsidRPr="00ED2F70">
        <w:rPr>
          <w:rFonts w:ascii="Times New Roman" w:hAnsi="Times New Roman" w:cs="Times New Roman"/>
        </w:rPr>
        <w:t>will be allowed.  No hats, sunglasses (unless medically</w:t>
      </w:r>
      <w:r w:rsidR="00B25F3A">
        <w:rPr>
          <w:rFonts w:ascii="Times New Roman" w:hAnsi="Times New Roman" w:cs="Times New Roman"/>
        </w:rPr>
        <w:t xml:space="preserve"> </w:t>
      </w:r>
      <w:r w:rsidR="00E976D4" w:rsidRPr="00ED2F70">
        <w:rPr>
          <w:rFonts w:ascii="Times New Roman" w:hAnsi="Times New Roman" w:cs="Times New Roman"/>
        </w:rPr>
        <w:t>required</w:t>
      </w:r>
      <w:r w:rsidR="00AA34B1" w:rsidRPr="00ED2F70">
        <w:rPr>
          <w:rFonts w:ascii="Times New Roman" w:hAnsi="Times New Roman" w:cs="Times New Roman"/>
        </w:rPr>
        <w:t>)</w:t>
      </w:r>
      <w:r w:rsidR="00E976D4" w:rsidRPr="00ED2F70">
        <w:rPr>
          <w:rFonts w:ascii="Times New Roman" w:hAnsi="Times New Roman" w:cs="Times New Roman"/>
        </w:rPr>
        <w:t xml:space="preserve"> shall be allowed.   </w:t>
      </w:r>
    </w:p>
    <w:p w14:paraId="419B0043" w14:textId="77777777" w:rsidR="008239E1" w:rsidRPr="00ED2F70" w:rsidRDefault="008239E1" w:rsidP="008239E1">
      <w:pPr>
        <w:spacing w:after="0" w:line="240" w:lineRule="auto"/>
        <w:rPr>
          <w:rFonts w:ascii="Times New Roman" w:hAnsi="Times New Roman" w:cs="Times New Roman"/>
        </w:rPr>
      </w:pPr>
    </w:p>
    <w:p w14:paraId="5412E792" w14:textId="58C61588" w:rsidR="0058274B" w:rsidRPr="00ED2F70" w:rsidRDefault="0058274B" w:rsidP="00156D5D">
      <w:pPr>
        <w:rPr>
          <w:rFonts w:ascii="Times New Roman" w:hAnsi="Times New Roman" w:cs="Times New Roman"/>
          <w:b/>
          <w:bCs/>
          <w:u w:val="single"/>
        </w:rPr>
      </w:pPr>
      <w:r w:rsidRPr="00ED2F70">
        <w:rPr>
          <w:rFonts w:ascii="Times New Roman" w:hAnsi="Times New Roman" w:cs="Times New Roman"/>
          <w:b/>
          <w:bCs/>
          <w:u w:val="single"/>
        </w:rPr>
        <w:t>REFRESHMENT</w:t>
      </w:r>
      <w:r w:rsidR="00991DA1" w:rsidRPr="00ED2F70">
        <w:rPr>
          <w:rFonts w:ascii="Times New Roman" w:hAnsi="Times New Roman" w:cs="Times New Roman"/>
          <w:b/>
          <w:bCs/>
          <w:u w:val="single"/>
        </w:rPr>
        <w:t>:</w:t>
      </w:r>
    </w:p>
    <w:p w14:paraId="0E7F5F75" w14:textId="61232E09" w:rsidR="00D30782" w:rsidRPr="00ED2F70" w:rsidRDefault="00E976D4" w:rsidP="008239E1">
      <w:pPr>
        <w:spacing w:after="0" w:line="240" w:lineRule="auto"/>
        <w:rPr>
          <w:rFonts w:ascii="Times New Roman" w:hAnsi="Times New Roman" w:cs="Times New Roman"/>
        </w:rPr>
      </w:pPr>
      <w:r w:rsidRPr="00ED2F70">
        <w:rPr>
          <w:rFonts w:ascii="Times New Roman" w:hAnsi="Times New Roman" w:cs="Times New Roman"/>
        </w:rPr>
        <w:t>No food</w:t>
      </w:r>
      <w:r w:rsidR="00AA34B1" w:rsidRPr="00ED2F70">
        <w:rPr>
          <w:rFonts w:ascii="Times New Roman" w:hAnsi="Times New Roman" w:cs="Times New Roman"/>
        </w:rPr>
        <w:t xml:space="preserve"> is allowed.</w:t>
      </w:r>
      <w:r w:rsidR="00DE12E0" w:rsidRPr="00ED2F70">
        <w:rPr>
          <w:rFonts w:ascii="Times New Roman" w:hAnsi="Times New Roman" w:cs="Times New Roman"/>
        </w:rPr>
        <w:t xml:space="preserve">  </w:t>
      </w:r>
      <w:r w:rsidR="00B42C0A" w:rsidRPr="00ED2F70">
        <w:rPr>
          <w:rFonts w:ascii="Times New Roman" w:hAnsi="Times New Roman" w:cs="Times New Roman"/>
        </w:rPr>
        <w:t>Attorneys</w:t>
      </w:r>
      <w:r w:rsidR="00BC0BDA" w:rsidRPr="00ED2F70">
        <w:rPr>
          <w:rFonts w:ascii="Times New Roman" w:hAnsi="Times New Roman" w:cs="Times New Roman"/>
        </w:rPr>
        <w:t>, parties or witnesses w</w:t>
      </w:r>
      <w:r w:rsidR="00B42C0A" w:rsidRPr="00ED2F70">
        <w:rPr>
          <w:rFonts w:ascii="Times New Roman" w:hAnsi="Times New Roman" w:cs="Times New Roman"/>
        </w:rPr>
        <w:t>ill not be allowed to</w:t>
      </w:r>
      <w:r w:rsidR="00BC0BDA" w:rsidRPr="00ED2F70">
        <w:rPr>
          <w:rFonts w:ascii="Times New Roman" w:hAnsi="Times New Roman" w:cs="Times New Roman"/>
        </w:rPr>
        <w:t xml:space="preserve"> </w:t>
      </w:r>
      <w:r w:rsidR="00B42C0A" w:rsidRPr="00ED2F70">
        <w:rPr>
          <w:rFonts w:ascii="Times New Roman" w:hAnsi="Times New Roman" w:cs="Times New Roman"/>
        </w:rPr>
        <w:t xml:space="preserve">chew gum, eat candy </w:t>
      </w:r>
      <w:r w:rsidR="00AE7FA8" w:rsidRPr="00ED2F70">
        <w:rPr>
          <w:rFonts w:ascii="Times New Roman" w:hAnsi="Times New Roman" w:cs="Times New Roman"/>
        </w:rPr>
        <w:t>or</w:t>
      </w:r>
      <w:r w:rsidR="00B42C0A" w:rsidRPr="00ED2F70">
        <w:rPr>
          <w:rFonts w:ascii="Times New Roman" w:hAnsi="Times New Roman" w:cs="Times New Roman"/>
        </w:rPr>
        <w:t xml:space="preserve"> have any other substance in</w:t>
      </w:r>
      <w:r w:rsidR="00BC0BDA" w:rsidRPr="00ED2F70">
        <w:rPr>
          <w:rFonts w:ascii="Times New Roman" w:hAnsi="Times New Roman" w:cs="Times New Roman"/>
        </w:rPr>
        <w:t xml:space="preserve"> </w:t>
      </w:r>
      <w:r w:rsidR="00B42C0A" w:rsidRPr="00ED2F70">
        <w:rPr>
          <w:rFonts w:ascii="Times New Roman" w:hAnsi="Times New Roman" w:cs="Times New Roman"/>
        </w:rPr>
        <w:t xml:space="preserve">their mouth while their case is being heard.   </w:t>
      </w:r>
    </w:p>
    <w:p w14:paraId="1F88F2BB" w14:textId="77777777" w:rsidR="008239E1" w:rsidRDefault="008239E1" w:rsidP="008239E1">
      <w:pPr>
        <w:spacing w:after="0" w:line="240" w:lineRule="auto"/>
        <w:rPr>
          <w:rFonts w:ascii="Times New Roman" w:hAnsi="Times New Roman" w:cs="Times New Roman"/>
        </w:rPr>
      </w:pPr>
    </w:p>
    <w:p w14:paraId="2CBF70CA" w14:textId="4F6CE48E" w:rsidR="000025AB" w:rsidRPr="00ED2F70" w:rsidRDefault="000025AB" w:rsidP="008239E1">
      <w:pPr>
        <w:spacing w:after="0" w:line="240" w:lineRule="auto"/>
        <w:rPr>
          <w:rFonts w:ascii="Times New Roman" w:hAnsi="Times New Roman" w:cs="Times New Roman"/>
        </w:rPr>
      </w:pPr>
      <w:r w:rsidRPr="00ED2F70">
        <w:rPr>
          <w:rFonts w:ascii="Times New Roman" w:hAnsi="Times New Roman" w:cs="Times New Roman"/>
        </w:rPr>
        <w:t xml:space="preserve">Attorneys, parties and witnesses will be allowed closed beverages during contested </w:t>
      </w:r>
      <w:r w:rsidR="00B5487B" w:rsidRPr="00ED2F70">
        <w:rPr>
          <w:rFonts w:ascii="Times New Roman" w:hAnsi="Times New Roman" w:cs="Times New Roman"/>
        </w:rPr>
        <w:t>hearings</w:t>
      </w:r>
      <w:r w:rsidR="00983BC0" w:rsidRPr="00ED2F70">
        <w:rPr>
          <w:rFonts w:ascii="Times New Roman" w:hAnsi="Times New Roman" w:cs="Times New Roman"/>
        </w:rPr>
        <w:t xml:space="preserve"> or trial.</w:t>
      </w:r>
      <w:r w:rsidRPr="00ED2F70">
        <w:rPr>
          <w:rFonts w:ascii="Times New Roman" w:hAnsi="Times New Roman" w:cs="Times New Roman"/>
        </w:rPr>
        <w:t xml:space="preserve"> </w:t>
      </w:r>
    </w:p>
    <w:p w14:paraId="70FAD464" w14:textId="77777777" w:rsidR="008239E1" w:rsidRDefault="008239E1" w:rsidP="008239E1">
      <w:pPr>
        <w:spacing w:after="0" w:line="240" w:lineRule="auto"/>
        <w:rPr>
          <w:rFonts w:ascii="Times New Roman" w:hAnsi="Times New Roman" w:cs="Times New Roman"/>
        </w:rPr>
      </w:pPr>
    </w:p>
    <w:p w14:paraId="4616C120" w14:textId="63D4ACEC" w:rsidR="000025AB" w:rsidRPr="00ED2F70" w:rsidRDefault="000025AB" w:rsidP="008239E1">
      <w:pPr>
        <w:spacing w:after="0" w:line="240" w:lineRule="auto"/>
        <w:rPr>
          <w:rFonts w:ascii="Times New Roman" w:hAnsi="Times New Roman" w:cs="Times New Roman"/>
        </w:rPr>
      </w:pPr>
      <w:r w:rsidRPr="00ED2F70">
        <w:rPr>
          <w:rFonts w:ascii="Times New Roman" w:hAnsi="Times New Roman" w:cs="Times New Roman"/>
        </w:rPr>
        <w:t xml:space="preserve">Attorneys may have closed beverages during announcement settings. </w:t>
      </w:r>
    </w:p>
    <w:p w14:paraId="27653E67" w14:textId="77777777" w:rsidR="008239E1" w:rsidRDefault="008239E1" w:rsidP="008239E1">
      <w:pPr>
        <w:spacing w:after="0" w:line="240" w:lineRule="auto"/>
        <w:rPr>
          <w:rFonts w:ascii="Times New Roman" w:hAnsi="Times New Roman" w:cs="Times New Roman"/>
          <w:b/>
          <w:bCs/>
          <w:i/>
          <w:iCs/>
        </w:rPr>
      </w:pPr>
    </w:p>
    <w:p w14:paraId="132EEACF" w14:textId="61B2E76D" w:rsidR="00D30782" w:rsidRPr="00ED2F70" w:rsidRDefault="00D30782" w:rsidP="008239E1">
      <w:pPr>
        <w:spacing w:after="0" w:line="240" w:lineRule="auto"/>
        <w:rPr>
          <w:rFonts w:ascii="Times New Roman" w:hAnsi="Times New Roman" w:cs="Times New Roman"/>
          <w:b/>
          <w:bCs/>
          <w:i/>
          <w:iCs/>
        </w:rPr>
      </w:pPr>
      <w:r w:rsidRPr="00ED2F70">
        <w:rPr>
          <w:rFonts w:ascii="Times New Roman" w:hAnsi="Times New Roman" w:cs="Times New Roman"/>
          <w:b/>
          <w:bCs/>
          <w:i/>
          <w:iCs/>
        </w:rPr>
        <w:t xml:space="preserve">*The Court should be advised in advance of any physical or medical condition which requires an exception from the Attire and Refreshment </w:t>
      </w:r>
      <w:r w:rsidR="00E44918" w:rsidRPr="00ED2F70">
        <w:rPr>
          <w:rFonts w:ascii="Times New Roman" w:hAnsi="Times New Roman" w:cs="Times New Roman"/>
          <w:b/>
          <w:bCs/>
          <w:i/>
          <w:iCs/>
        </w:rPr>
        <w:t>guidelines. *</w:t>
      </w:r>
    </w:p>
    <w:p w14:paraId="16518A55" w14:textId="77777777" w:rsidR="008239E1" w:rsidRDefault="008239E1" w:rsidP="00156D5D">
      <w:pPr>
        <w:rPr>
          <w:rFonts w:ascii="Times New Roman" w:hAnsi="Times New Roman" w:cs="Times New Roman"/>
          <w:b/>
          <w:bCs/>
          <w:u w:val="single"/>
        </w:rPr>
      </w:pPr>
    </w:p>
    <w:p w14:paraId="4BDEF5FD" w14:textId="5134A131" w:rsidR="00E01FA4" w:rsidRPr="00ED2F70" w:rsidRDefault="00E01FA4" w:rsidP="00156D5D">
      <w:pPr>
        <w:rPr>
          <w:rFonts w:ascii="Times New Roman" w:hAnsi="Times New Roman" w:cs="Times New Roman"/>
          <w:b/>
          <w:bCs/>
          <w:u w:val="single"/>
        </w:rPr>
      </w:pPr>
      <w:r w:rsidRPr="00ED2F70">
        <w:rPr>
          <w:rFonts w:ascii="Times New Roman" w:hAnsi="Times New Roman" w:cs="Times New Roman"/>
          <w:b/>
          <w:bCs/>
          <w:u w:val="single"/>
        </w:rPr>
        <w:t>CELL PHONE</w:t>
      </w:r>
      <w:r w:rsidR="00C0669F" w:rsidRPr="00ED2F70">
        <w:rPr>
          <w:rFonts w:ascii="Times New Roman" w:hAnsi="Times New Roman" w:cs="Times New Roman"/>
          <w:b/>
          <w:bCs/>
          <w:u w:val="single"/>
        </w:rPr>
        <w:t xml:space="preserve"> AND ELETRONIC DEVICES </w:t>
      </w:r>
      <w:r w:rsidRPr="00ED2F70">
        <w:rPr>
          <w:rFonts w:ascii="Times New Roman" w:hAnsi="Times New Roman" w:cs="Times New Roman"/>
          <w:b/>
          <w:bCs/>
          <w:u w:val="single"/>
        </w:rPr>
        <w:t>POLICY</w:t>
      </w:r>
      <w:r w:rsidR="00991DA1" w:rsidRPr="00ED2F70">
        <w:rPr>
          <w:rFonts w:ascii="Times New Roman" w:hAnsi="Times New Roman" w:cs="Times New Roman"/>
          <w:b/>
          <w:bCs/>
          <w:u w:val="single"/>
        </w:rPr>
        <w:t>:</w:t>
      </w:r>
    </w:p>
    <w:p w14:paraId="06DAA9F1" w14:textId="49B87D3B" w:rsidR="008239E1" w:rsidRDefault="00E01FA4" w:rsidP="00B25F3A">
      <w:pPr>
        <w:spacing w:after="0" w:line="240" w:lineRule="auto"/>
        <w:jc w:val="both"/>
        <w:rPr>
          <w:rFonts w:ascii="Times New Roman" w:hAnsi="Times New Roman" w:cs="Times New Roman"/>
        </w:rPr>
      </w:pPr>
      <w:r w:rsidRPr="00ED2F70">
        <w:rPr>
          <w:rFonts w:ascii="Times New Roman" w:hAnsi="Times New Roman" w:cs="Times New Roman"/>
        </w:rPr>
        <w:t xml:space="preserve">Unless you are </w:t>
      </w:r>
      <w:r w:rsidR="00E44918" w:rsidRPr="00ED2F70">
        <w:rPr>
          <w:rFonts w:ascii="Times New Roman" w:hAnsi="Times New Roman" w:cs="Times New Roman"/>
        </w:rPr>
        <w:t>an attorney</w:t>
      </w:r>
      <w:r w:rsidRPr="00ED2F70">
        <w:rPr>
          <w:rFonts w:ascii="Times New Roman" w:hAnsi="Times New Roman" w:cs="Times New Roman"/>
        </w:rPr>
        <w:t xml:space="preserve"> appearing before the </w:t>
      </w:r>
      <w:r w:rsidR="007B5F71" w:rsidRPr="00ED2F70">
        <w:rPr>
          <w:rFonts w:ascii="Times New Roman" w:hAnsi="Times New Roman" w:cs="Times New Roman"/>
        </w:rPr>
        <w:t>C</w:t>
      </w:r>
      <w:r w:rsidRPr="00ED2F70">
        <w:rPr>
          <w:rFonts w:ascii="Times New Roman" w:hAnsi="Times New Roman" w:cs="Times New Roman"/>
        </w:rPr>
        <w:t xml:space="preserve">ourt, or a staff member working with an attorney appearing before the </w:t>
      </w:r>
      <w:r w:rsidR="007B5F71" w:rsidRPr="00ED2F70">
        <w:rPr>
          <w:rFonts w:ascii="Times New Roman" w:hAnsi="Times New Roman" w:cs="Times New Roman"/>
        </w:rPr>
        <w:t>C</w:t>
      </w:r>
      <w:r w:rsidRPr="00ED2F70">
        <w:rPr>
          <w:rFonts w:ascii="Times New Roman" w:hAnsi="Times New Roman" w:cs="Times New Roman"/>
        </w:rPr>
        <w:t xml:space="preserve">ourt, cell phone usage is prohibited during </w:t>
      </w:r>
      <w:r w:rsidR="00F363FD" w:rsidRPr="00ED2F70">
        <w:rPr>
          <w:rFonts w:ascii="Times New Roman" w:hAnsi="Times New Roman" w:cs="Times New Roman"/>
        </w:rPr>
        <w:t xml:space="preserve">court sessions.   </w:t>
      </w:r>
      <w:r w:rsidR="00573B1B" w:rsidRPr="00ED2F70">
        <w:rPr>
          <w:rFonts w:ascii="Times New Roman" w:hAnsi="Times New Roman" w:cs="Times New Roman"/>
        </w:rPr>
        <w:t xml:space="preserve">Attorneys will not be </w:t>
      </w:r>
      <w:r w:rsidR="00E16A11" w:rsidRPr="00ED2F70">
        <w:rPr>
          <w:rFonts w:ascii="Times New Roman" w:hAnsi="Times New Roman" w:cs="Times New Roman"/>
        </w:rPr>
        <w:t xml:space="preserve">permitted to use their cell phone while presenting pleas, </w:t>
      </w:r>
      <w:r w:rsidR="002511FE" w:rsidRPr="00ED2F70">
        <w:rPr>
          <w:rFonts w:ascii="Times New Roman" w:hAnsi="Times New Roman" w:cs="Times New Roman"/>
        </w:rPr>
        <w:t xml:space="preserve">motions or notices to the Court.  </w:t>
      </w:r>
      <w:r w:rsidR="00F363FD" w:rsidRPr="00ED2F70">
        <w:rPr>
          <w:rFonts w:ascii="Times New Roman" w:hAnsi="Times New Roman" w:cs="Times New Roman"/>
        </w:rPr>
        <w:t xml:space="preserve">Attorneys and their staff will keep their phones on silent while in use.  </w:t>
      </w:r>
      <w:r w:rsidR="00B25F3A">
        <w:rPr>
          <w:rFonts w:ascii="Times New Roman" w:hAnsi="Times New Roman" w:cs="Times New Roman"/>
        </w:rPr>
        <w:t xml:space="preserve"> If an attorney needs to take a business call, the attorney must leave the courtroom.</w:t>
      </w:r>
    </w:p>
    <w:p w14:paraId="296F3370" w14:textId="77777777" w:rsidR="00B25F3A" w:rsidRDefault="00B25F3A" w:rsidP="00B25F3A">
      <w:pPr>
        <w:spacing w:after="0" w:line="240" w:lineRule="auto"/>
        <w:jc w:val="both"/>
        <w:rPr>
          <w:rFonts w:ascii="Times New Roman" w:hAnsi="Times New Roman" w:cs="Times New Roman"/>
        </w:rPr>
      </w:pPr>
    </w:p>
    <w:p w14:paraId="289D2809" w14:textId="0AF2274F" w:rsidR="000025AB" w:rsidRDefault="000025AB" w:rsidP="008239E1">
      <w:pPr>
        <w:spacing w:after="0" w:line="240" w:lineRule="auto"/>
        <w:rPr>
          <w:rFonts w:ascii="Times New Roman" w:hAnsi="Times New Roman" w:cs="Times New Roman"/>
        </w:rPr>
      </w:pPr>
      <w:r w:rsidRPr="00ED2F70">
        <w:rPr>
          <w:rFonts w:ascii="Times New Roman" w:hAnsi="Times New Roman" w:cs="Times New Roman"/>
        </w:rPr>
        <w:t xml:space="preserve">All electronic devices must be on silent at all times.  </w:t>
      </w:r>
    </w:p>
    <w:p w14:paraId="6D9259CB" w14:textId="77777777" w:rsidR="004E0419" w:rsidRDefault="004E0419" w:rsidP="008239E1">
      <w:pPr>
        <w:spacing w:after="0" w:line="240" w:lineRule="auto"/>
        <w:rPr>
          <w:rFonts w:ascii="Times New Roman" w:hAnsi="Times New Roman" w:cs="Times New Roman"/>
        </w:rPr>
      </w:pPr>
    </w:p>
    <w:p w14:paraId="66565D5F" w14:textId="03EA07D6" w:rsidR="004E0419" w:rsidRDefault="004E0419" w:rsidP="008239E1">
      <w:pPr>
        <w:spacing w:after="0" w:line="240" w:lineRule="auto"/>
        <w:rPr>
          <w:rFonts w:ascii="Times New Roman" w:hAnsi="Times New Roman" w:cs="Times New Roman"/>
        </w:rPr>
      </w:pPr>
      <w:r>
        <w:rPr>
          <w:rFonts w:ascii="Times New Roman" w:hAnsi="Times New Roman" w:cs="Times New Roman"/>
        </w:rPr>
        <w:t xml:space="preserve">Meta glasses or glasses that can record proceedings are prohibited in the courtroom.   Audio or visual recording in the courtroom is strictly prohibited. </w:t>
      </w:r>
    </w:p>
    <w:p w14:paraId="4E50B93C" w14:textId="77777777" w:rsidR="004E0419" w:rsidRDefault="004E0419" w:rsidP="008239E1">
      <w:pPr>
        <w:spacing w:after="0" w:line="240" w:lineRule="auto"/>
        <w:rPr>
          <w:rFonts w:ascii="Times New Roman" w:hAnsi="Times New Roman" w:cs="Times New Roman"/>
        </w:rPr>
      </w:pPr>
    </w:p>
    <w:p w14:paraId="4D33D80B" w14:textId="2AE64F14" w:rsidR="004E0419" w:rsidRPr="00ED2F70" w:rsidRDefault="004E0419" w:rsidP="008239E1">
      <w:pPr>
        <w:spacing w:after="0" w:line="240" w:lineRule="auto"/>
        <w:rPr>
          <w:rFonts w:ascii="Times New Roman" w:hAnsi="Times New Roman" w:cs="Times New Roman"/>
        </w:rPr>
      </w:pPr>
      <w:r>
        <w:rPr>
          <w:rFonts w:ascii="Times New Roman" w:hAnsi="Times New Roman" w:cs="Times New Roman"/>
        </w:rPr>
        <w:t>Photography is prohibited in the courtroom.</w:t>
      </w:r>
    </w:p>
    <w:p w14:paraId="63308F1B" w14:textId="77777777" w:rsidR="004E0419" w:rsidRDefault="004E0419" w:rsidP="00CC6834">
      <w:pPr>
        <w:jc w:val="center"/>
        <w:rPr>
          <w:rFonts w:ascii="Times New Roman" w:hAnsi="Times New Roman" w:cs="Times New Roman"/>
          <w:b/>
          <w:bCs/>
          <w:u w:val="single"/>
        </w:rPr>
      </w:pPr>
    </w:p>
    <w:p w14:paraId="6BF97095" w14:textId="47FA2A2B" w:rsidR="002E5D67" w:rsidRPr="00ED2F70" w:rsidRDefault="005619C1" w:rsidP="00CC6834">
      <w:pPr>
        <w:jc w:val="center"/>
        <w:rPr>
          <w:rFonts w:ascii="Times New Roman" w:hAnsi="Times New Roman" w:cs="Times New Roman"/>
          <w:b/>
          <w:bCs/>
          <w:u w:val="single"/>
        </w:rPr>
      </w:pPr>
      <w:r w:rsidRPr="00ED2F70">
        <w:rPr>
          <w:rFonts w:ascii="Times New Roman" w:hAnsi="Times New Roman" w:cs="Times New Roman"/>
          <w:b/>
          <w:bCs/>
          <w:u w:val="single"/>
        </w:rPr>
        <w:t xml:space="preserve">MOTIONS AND </w:t>
      </w:r>
      <w:r w:rsidR="00CC6834" w:rsidRPr="00ED2F70">
        <w:rPr>
          <w:rFonts w:ascii="Times New Roman" w:hAnsi="Times New Roman" w:cs="Times New Roman"/>
          <w:b/>
          <w:bCs/>
          <w:u w:val="single"/>
        </w:rPr>
        <w:t>SETTING HEARINGS</w:t>
      </w:r>
    </w:p>
    <w:p w14:paraId="38B751DE" w14:textId="05675B38" w:rsidR="00CC6834" w:rsidRPr="00ED2F70" w:rsidRDefault="00156D5D" w:rsidP="00CC6834">
      <w:pPr>
        <w:rPr>
          <w:rFonts w:ascii="Times New Roman" w:hAnsi="Times New Roman" w:cs="Times New Roman"/>
          <w:b/>
          <w:bCs/>
          <w:u w:val="single"/>
        </w:rPr>
      </w:pPr>
      <w:r w:rsidRPr="00ED2F70">
        <w:rPr>
          <w:rFonts w:ascii="Times New Roman" w:hAnsi="Times New Roman" w:cs="Times New Roman"/>
          <w:b/>
          <w:bCs/>
          <w:u w:val="single"/>
        </w:rPr>
        <w:t>CERTIFICATE OF CONFERENCE</w:t>
      </w:r>
      <w:r w:rsidR="00991DA1" w:rsidRPr="00ED2F70">
        <w:rPr>
          <w:rFonts w:ascii="Times New Roman" w:hAnsi="Times New Roman" w:cs="Times New Roman"/>
          <w:b/>
          <w:bCs/>
          <w:u w:val="single"/>
        </w:rPr>
        <w:t>:</w:t>
      </w:r>
    </w:p>
    <w:p w14:paraId="4D02AB5F" w14:textId="476FBD78" w:rsidR="00F577BF" w:rsidRDefault="00F577BF" w:rsidP="008239E1">
      <w:pPr>
        <w:spacing w:after="0" w:line="240" w:lineRule="auto"/>
        <w:jc w:val="both"/>
        <w:rPr>
          <w:rFonts w:ascii="Times New Roman" w:hAnsi="Times New Roman" w:cs="Times New Roman"/>
        </w:rPr>
      </w:pPr>
      <w:r w:rsidRPr="00ED2F70">
        <w:rPr>
          <w:rFonts w:ascii="Times New Roman" w:hAnsi="Times New Roman" w:cs="Times New Roman"/>
        </w:rPr>
        <w:t xml:space="preserve">No motion for </w:t>
      </w:r>
      <w:r w:rsidR="009D4591" w:rsidRPr="00ED2F70">
        <w:rPr>
          <w:rFonts w:ascii="Times New Roman" w:hAnsi="Times New Roman" w:cs="Times New Roman"/>
        </w:rPr>
        <w:t>early termination f</w:t>
      </w:r>
      <w:r w:rsidR="00AE7FA8" w:rsidRPr="00ED2F70">
        <w:rPr>
          <w:rFonts w:ascii="Times New Roman" w:hAnsi="Times New Roman" w:cs="Times New Roman"/>
        </w:rPr>
        <w:t>rom community supervision</w:t>
      </w:r>
      <w:r w:rsidR="009D4591" w:rsidRPr="00ED2F70">
        <w:rPr>
          <w:rFonts w:ascii="Times New Roman" w:hAnsi="Times New Roman" w:cs="Times New Roman"/>
        </w:rPr>
        <w:t xml:space="preserve">, </w:t>
      </w:r>
      <w:r w:rsidRPr="00ED2F70">
        <w:rPr>
          <w:rFonts w:ascii="Times New Roman" w:hAnsi="Times New Roman" w:cs="Times New Roman"/>
        </w:rPr>
        <w:t>bond reduction</w:t>
      </w:r>
      <w:r w:rsidR="00D03623" w:rsidRPr="00ED2F70">
        <w:rPr>
          <w:rFonts w:ascii="Times New Roman" w:hAnsi="Times New Roman" w:cs="Times New Roman"/>
        </w:rPr>
        <w:t xml:space="preserve">, 17.151 </w:t>
      </w:r>
      <w:r w:rsidR="006538F4" w:rsidRPr="00ED2F70">
        <w:rPr>
          <w:rFonts w:ascii="Times New Roman" w:hAnsi="Times New Roman" w:cs="Times New Roman"/>
        </w:rPr>
        <w:t xml:space="preserve">application </w:t>
      </w:r>
      <w:r w:rsidR="00D03623" w:rsidRPr="00ED2F70">
        <w:rPr>
          <w:rFonts w:ascii="Times New Roman" w:hAnsi="Times New Roman" w:cs="Times New Roman"/>
        </w:rPr>
        <w:t>or writ of habe</w:t>
      </w:r>
      <w:r w:rsidR="00A04893" w:rsidRPr="00ED2F70">
        <w:rPr>
          <w:rFonts w:ascii="Times New Roman" w:hAnsi="Times New Roman" w:cs="Times New Roman"/>
        </w:rPr>
        <w:t>a</w:t>
      </w:r>
      <w:r w:rsidR="00D03623" w:rsidRPr="00ED2F70">
        <w:rPr>
          <w:rFonts w:ascii="Times New Roman" w:hAnsi="Times New Roman" w:cs="Times New Roman"/>
        </w:rPr>
        <w:t xml:space="preserve">s corpus will be set for hearing until the moving party has communicated with opposing </w:t>
      </w:r>
      <w:r w:rsidR="00BE56AF" w:rsidRPr="00ED2F70">
        <w:rPr>
          <w:rFonts w:ascii="Times New Roman" w:hAnsi="Times New Roman" w:cs="Times New Roman"/>
        </w:rPr>
        <w:t>attorney</w:t>
      </w:r>
      <w:r w:rsidR="00D03623" w:rsidRPr="00ED2F70">
        <w:rPr>
          <w:rFonts w:ascii="Times New Roman" w:hAnsi="Times New Roman" w:cs="Times New Roman"/>
        </w:rPr>
        <w:t xml:space="preserve"> to determine whether the contemplated motion will be opposed.  If not opposed, the moving party shall accompany the </w:t>
      </w:r>
      <w:r w:rsidR="0095108F" w:rsidRPr="00ED2F70">
        <w:rPr>
          <w:rFonts w:ascii="Times New Roman" w:hAnsi="Times New Roman" w:cs="Times New Roman"/>
        </w:rPr>
        <w:t xml:space="preserve">motion with a proposed order signed by all </w:t>
      </w:r>
      <w:r w:rsidR="00BE56AF" w:rsidRPr="00ED2F70">
        <w:rPr>
          <w:rFonts w:ascii="Times New Roman" w:hAnsi="Times New Roman" w:cs="Times New Roman"/>
        </w:rPr>
        <w:t xml:space="preserve">attorneys </w:t>
      </w:r>
      <w:r w:rsidR="0095108F" w:rsidRPr="00ED2F70">
        <w:rPr>
          <w:rFonts w:ascii="Times New Roman" w:hAnsi="Times New Roman" w:cs="Times New Roman"/>
        </w:rPr>
        <w:t>indicating the approval of the same</w:t>
      </w:r>
      <w:r w:rsidR="00FE5616" w:rsidRPr="00ED2F70">
        <w:rPr>
          <w:rFonts w:ascii="Times New Roman" w:hAnsi="Times New Roman" w:cs="Times New Roman"/>
        </w:rPr>
        <w:t>.  The</w:t>
      </w:r>
      <w:r w:rsidR="0095108F" w:rsidRPr="00ED2F70">
        <w:rPr>
          <w:rFonts w:ascii="Times New Roman" w:hAnsi="Times New Roman" w:cs="Times New Roman"/>
        </w:rPr>
        <w:t xml:space="preserve"> following certificate shall be</w:t>
      </w:r>
      <w:r w:rsidR="000F02EA" w:rsidRPr="00ED2F70">
        <w:rPr>
          <w:rFonts w:ascii="Times New Roman" w:hAnsi="Times New Roman" w:cs="Times New Roman"/>
        </w:rPr>
        <w:t xml:space="preserve"> attached to the motion</w:t>
      </w:r>
      <w:r w:rsidR="00545024" w:rsidRPr="00ED2F70">
        <w:rPr>
          <w:rFonts w:ascii="Times New Roman" w:hAnsi="Times New Roman" w:cs="Times New Roman"/>
        </w:rPr>
        <w:t xml:space="preserve"> </w:t>
      </w:r>
      <w:r w:rsidR="00C824D7" w:rsidRPr="00ED2F70">
        <w:rPr>
          <w:rFonts w:ascii="Times New Roman" w:hAnsi="Times New Roman" w:cs="Times New Roman"/>
        </w:rPr>
        <w:t xml:space="preserve">for all other motions </w:t>
      </w:r>
      <w:r w:rsidR="00545024" w:rsidRPr="00ED2F70">
        <w:rPr>
          <w:rFonts w:ascii="Times New Roman" w:hAnsi="Times New Roman" w:cs="Times New Roman"/>
        </w:rPr>
        <w:t xml:space="preserve">and signed by the attorney in charge. </w:t>
      </w:r>
    </w:p>
    <w:p w14:paraId="6B1A0173" w14:textId="77777777" w:rsidR="008239E1" w:rsidRPr="00ED2F70" w:rsidRDefault="008239E1" w:rsidP="008239E1">
      <w:pPr>
        <w:spacing w:after="0" w:line="240" w:lineRule="auto"/>
        <w:jc w:val="both"/>
        <w:rPr>
          <w:rFonts w:ascii="Times New Roman" w:hAnsi="Times New Roman" w:cs="Times New Roman"/>
        </w:rPr>
      </w:pPr>
    </w:p>
    <w:p w14:paraId="091F2067" w14:textId="60B5DB7A" w:rsidR="00545024" w:rsidRPr="00ED2F70" w:rsidRDefault="00545024" w:rsidP="00545024">
      <w:pPr>
        <w:jc w:val="center"/>
        <w:rPr>
          <w:rFonts w:ascii="Times New Roman" w:hAnsi="Times New Roman" w:cs="Times New Roman"/>
          <w:b/>
          <w:bCs/>
        </w:rPr>
      </w:pPr>
      <w:r w:rsidRPr="00ED2F70">
        <w:rPr>
          <w:rFonts w:ascii="Times New Roman" w:hAnsi="Times New Roman" w:cs="Times New Roman"/>
          <w:b/>
          <w:bCs/>
        </w:rPr>
        <w:t xml:space="preserve">Certificate of Conference </w:t>
      </w:r>
    </w:p>
    <w:p w14:paraId="0EF931F7" w14:textId="4F1917E5" w:rsidR="00545024" w:rsidRDefault="00545024" w:rsidP="008239E1">
      <w:pPr>
        <w:spacing w:after="0" w:line="240" w:lineRule="auto"/>
        <w:rPr>
          <w:rFonts w:ascii="Times New Roman" w:hAnsi="Times New Roman" w:cs="Times New Roman"/>
        </w:rPr>
      </w:pPr>
      <w:r w:rsidRPr="00ED2F70">
        <w:rPr>
          <w:rFonts w:ascii="Times New Roman" w:hAnsi="Times New Roman" w:cs="Times New Roman"/>
        </w:rPr>
        <w:t xml:space="preserve">I, the undersigned attorney, hereby certify to the Court that: </w:t>
      </w:r>
    </w:p>
    <w:p w14:paraId="5EDCEAB0" w14:textId="77777777" w:rsidR="008239E1" w:rsidRPr="00ED2F70" w:rsidRDefault="008239E1" w:rsidP="008239E1">
      <w:pPr>
        <w:spacing w:after="0" w:line="240" w:lineRule="auto"/>
        <w:rPr>
          <w:rFonts w:ascii="Times New Roman" w:hAnsi="Times New Roman" w:cs="Times New Roman"/>
        </w:rPr>
      </w:pPr>
    </w:p>
    <w:p w14:paraId="19CBA9F1" w14:textId="291B63F6" w:rsidR="00545024" w:rsidRDefault="00545024" w:rsidP="008239E1">
      <w:pPr>
        <w:spacing w:after="0" w:line="240" w:lineRule="auto"/>
        <w:rPr>
          <w:rFonts w:ascii="Times New Roman" w:hAnsi="Times New Roman" w:cs="Times New Roman"/>
        </w:rPr>
      </w:pPr>
      <w:r w:rsidRPr="00ED2F70">
        <w:rPr>
          <w:rFonts w:ascii="Times New Roman" w:hAnsi="Times New Roman" w:cs="Times New Roman"/>
        </w:rPr>
        <w:t>I have conferred with opposing counsel</w:t>
      </w:r>
      <w:r w:rsidR="00B25F3A">
        <w:rPr>
          <w:rFonts w:ascii="Times New Roman" w:hAnsi="Times New Roman" w:cs="Times New Roman"/>
        </w:rPr>
        <w:t>, __________________</w:t>
      </w:r>
      <w:r w:rsidR="00580073">
        <w:rPr>
          <w:rFonts w:ascii="Times New Roman" w:hAnsi="Times New Roman" w:cs="Times New Roman"/>
        </w:rPr>
        <w:t xml:space="preserve">_, </w:t>
      </w:r>
      <w:r w:rsidR="00580073" w:rsidRPr="00ED2F70">
        <w:rPr>
          <w:rFonts w:ascii="Times New Roman" w:hAnsi="Times New Roman" w:cs="Times New Roman"/>
        </w:rPr>
        <w:t>in</w:t>
      </w:r>
      <w:r w:rsidRPr="00ED2F70">
        <w:rPr>
          <w:rFonts w:ascii="Times New Roman" w:hAnsi="Times New Roman" w:cs="Times New Roman"/>
        </w:rPr>
        <w:t xml:space="preserve"> an effort to resolve the issues contained in this motion. </w:t>
      </w:r>
    </w:p>
    <w:p w14:paraId="5E947417" w14:textId="77777777" w:rsidR="00B25F3A" w:rsidRPr="00ED2F70" w:rsidRDefault="00B25F3A" w:rsidP="008239E1">
      <w:pPr>
        <w:spacing w:after="0" w:line="240" w:lineRule="auto"/>
        <w:rPr>
          <w:rFonts w:ascii="Times New Roman" w:hAnsi="Times New Roman" w:cs="Times New Roman"/>
        </w:rPr>
      </w:pPr>
    </w:p>
    <w:p w14:paraId="02888A2F" w14:textId="1D94BA3D" w:rsidR="006F5B50" w:rsidRDefault="006F5B50" w:rsidP="008239E1">
      <w:pPr>
        <w:spacing w:after="0" w:line="240" w:lineRule="auto"/>
        <w:rPr>
          <w:rFonts w:ascii="Times New Roman" w:hAnsi="Times New Roman" w:cs="Times New Roman"/>
        </w:rPr>
      </w:pPr>
      <w:r w:rsidRPr="00ED2F70">
        <w:rPr>
          <w:rFonts w:ascii="Times New Roman" w:hAnsi="Times New Roman" w:cs="Times New Roman"/>
        </w:rPr>
        <w:t>I certify that on _________</w:t>
      </w:r>
      <w:r w:rsidR="00E44918" w:rsidRPr="00ED2F70">
        <w:rPr>
          <w:rFonts w:ascii="Times New Roman" w:hAnsi="Times New Roman" w:cs="Times New Roman"/>
        </w:rPr>
        <w:t>_ I</w:t>
      </w:r>
      <w:r w:rsidRPr="00ED2F70">
        <w:rPr>
          <w:rFonts w:ascii="Times New Roman" w:hAnsi="Times New Roman" w:cs="Times New Roman"/>
        </w:rPr>
        <w:t xml:space="preserve"> reached out to all partie</w:t>
      </w:r>
      <w:r w:rsidR="00BE56AF" w:rsidRPr="00ED2F70">
        <w:rPr>
          <w:rFonts w:ascii="Times New Roman" w:hAnsi="Times New Roman" w:cs="Times New Roman"/>
        </w:rPr>
        <w:t>s</w:t>
      </w:r>
      <w:r w:rsidR="00B25F3A">
        <w:rPr>
          <w:rFonts w:ascii="Times New Roman" w:hAnsi="Times New Roman" w:cs="Times New Roman"/>
        </w:rPr>
        <w:t xml:space="preserve"> via:  ___________________</w:t>
      </w:r>
      <w:r w:rsidRPr="00ED2F70">
        <w:rPr>
          <w:rFonts w:ascii="Times New Roman" w:hAnsi="Times New Roman" w:cs="Times New Roman"/>
        </w:rPr>
        <w:t xml:space="preserve"> regarding setting a hearing on ________________________ (</w:t>
      </w:r>
      <w:r w:rsidR="00580073" w:rsidRPr="00ED2F70">
        <w:rPr>
          <w:rFonts w:ascii="Times New Roman" w:hAnsi="Times New Roman" w:cs="Times New Roman"/>
        </w:rPr>
        <w:t>motion) and</w:t>
      </w:r>
      <w:r w:rsidR="00FE6727" w:rsidRPr="00ED2F70">
        <w:rPr>
          <w:rFonts w:ascii="Times New Roman" w:hAnsi="Times New Roman" w:cs="Times New Roman"/>
        </w:rPr>
        <w:t xml:space="preserve">: </w:t>
      </w:r>
    </w:p>
    <w:p w14:paraId="77C7F3EC" w14:textId="77777777" w:rsidR="008239E1" w:rsidRPr="00ED2F70" w:rsidRDefault="008239E1" w:rsidP="008239E1">
      <w:pPr>
        <w:spacing w:after="0" w:line="240" w:lineRule="auto"/>
        <w:rPr>
          <w:rFonts w:ascii="Times New Roman" w:hAnsi="Times New Roman" w:cs="Times New Roman"/>
        </w:rPr>
      </w:pPr>
    </w:p>
    <w:p w14:paraId="6F7C3165" w14:textId="1E46A0CF" w:rsidR="004944E2" w:rsidRDefault="00FE6727" w:rsidP="008239E1">
      <w:pPr>
        <w:spacing w:after="0" w:line="240" w:lineRule="auto"/>
        <w:rPr>
          <w:rFonts w:ascii="Times New Roman" w:hAnsi="Times New Roman" w:cs="Times New Roman"/>
        </w:rPr>
      </w:pPr>
      <w:bookmarkStart w:id="0" w:name="_Hlk190085527"/>
      <w:r w:rsidRPr="00ED2F70">
        <w:rPr>
          <w:rFonts w:ascii="Times New Roman" w:hAnsi="Times New Roman" w:cs="Times New Roman"/>
        </w:rPr>
        <w:t>_________</w:t>
      </w:r>
      <w:bookmarkEnd w:id="0"/>
      <w:r w:rsidR="00E44918" w:rsidRPr="00ED2F70">
        <w:rPr>
          <w:rFonts w:ascii="Times New Roman" w:hAnsi="Times New Roman" w:cs="Times New Roman"/>
        </w:rPr>
        <w:t>_ the</w:t>
      </w:r>
      <w:r w:rsidR="004944E2" w:rsidRPr="00ED2F70">
        <w:rPr>
          <w:rFonts w:ascii="Times New Roman" w:hAnsi="Times New Roman" w:cs="Times New Roman"/>
        </w:rPr>
        <w:t xml:space="preserve"> parties cannot reach an agreement and </w:t>
      </w:r>
      <w:r w:rsidR="00B25F3A">
        <w:rPr>
          <w:rFonts w:ascii="Times New Roman" w:hAnsi="Times New Roman" w:cs="Times New Roman"/>
        </w:rPr>
        <w:t xml:space="preserve">I </w:t>
      </w:r>
      <w:r w:rsidR="004944E2" w:rsidRPr="00ED2F70">
        <w:rPr>
          <w:rFonts w:ascii="Times New Roman" w:hAnsi="Times New Roman" w:cs="Times New Roman"/>
        </w:rPr>
        <w:t xml:space="preserve">am asking the Court to set a   </w:t>
      </w:r>
      <w:r w:rsidR="004944E2" w:rsidRPr="00ED2F70">
        <w:rPr>
          <w:rFonts w:ascii="Times New Roman" w:hAnsi="Times New Roman" w:cs="Times New Roman"/>
        </w:rPr>
        <w:br/>
      </w:r>
      <w:r w:rsidR="004944E2" w:rsidRPr="00ED2F70">
        <w:rPr>
          <w:rFonts w:ascii="Times New Roman" w:hAnsi="Times New Roman" w:cs="Times New Roman"/>
        </w:rPr>
        <w:tab/>
        <w:t xml:space="preserve">          hearing.</w:t>
      </w:r>
    </w:p>
    <w:p w14:paraId="22260F3A" w14:textId="77777777" w:rsidR="008239E1" w:rsidRPr="00ED2F70" w:rsidRDefault="008239E1" w:rsidP="008239E1">
      <w:pPr>
        <w:spacing w:after="0" w:line="240" w:lineRule="auto"/>
        <w:rPr>
          <w:rFonts w:ascii="Times New Roman" w:hAnsi="Times New Roman" w:cs="Times New Roman"/>
        </w:rPr>
      </w:pPr>
    </w:p>
    <w:p w14:paraId="7B8C7697" w14:textId="39045EE9" w:rsidR="004944E2" w:rsidRPr="00ED2F70" w:rsidRDefault="00AE7FA8" w:rsidP="008239E1">
      <w:pPr>
        <w:spacing w:after="0" w:line="240" w:lineRule="auto"/>
        <w:rPr>
          <w:rFonts w:ascii="Times New Roman" w:hAnsi="Times New Roman" w:cs="Times New Roman"/>
        </w:rPr>
      </w:pPr>
      <w:r w:rsidRPr="00ED2F70">
        <w:rPr>
          <w:rFonts w:ascii="Times New Roman" w:hAnsi="Times New Roman" w:cs="Times New Roman"/>
        </w:rPr>
        <w:t>_________</w:t>
      </w:r>
      <w:r w:rsidR="00E44918" w:rsidRPr="00ED2F70">
        <w:rPr>
          <w:rFonts w:ascii="Times New Roman" w:hAnsi="Times New Roman" w:cs="Times New Roman"/>
        </w:rPr>
        <w:t>_ the</w:t>
      </w:r>
      <w:r w:rsidR="005B4487" w:rsidRPr="00ED2F70">
        <w:rPr>
          <w:rFonts w:ascii="Times New Roman" w:hAnsi="Times New Roman" w:cs="Times New Roman"/>
        </w:rPr>
        <w:t xml:space="preserve"> </w:t>
      </w:r>
      <w:r w:rsidRPr="00ED2F70">
        <w:rPr>
          <w:rFonts w:ascii="Times New Roman" w:hAnsi="Times New Roman" w:cs="Times New Roman"/>
        </w:rPr>
        <w:t xml:space="preserve">opposing party has </w:t>
      </w:r>
      <w:r w:rsidR="005B4487" w:rsidRPr="00ED2F70">
        <w:rPr>
          <w:rFonts w:ascii="Times New Roman" w:hAnsi="Times New Roman" w:cs="Times New Roman"/>
        </w:rPr>
        <w:t xml:space="preserve">not responded within </w:t>
      </w:r>
      <w:r w:rsidR="00B25F3A">
        <w:rPr>
          <w:rFonts w:ascii="Times New Roman" w:hAnsi="Times New Roman" w:cs="Times New Roman"/>
        </w:rPr>
        <w:t>two (</w:t>
      </w:r>
      <w:r w:rsidR="005B4487" w:rsidRPr="00ED2F70">
        <w:rPr>
          <w:rFonts w:ascii="Times New Roman" w:hAnsi="Times New Roman" w:cs="Times New Roman"/>
        </w:rPr>
        <w:t>2</w:t>
      </w:r>
      <w:r w:rsidR="00B25F3A">
        <w:rPr>
          <w:rFonts w:ascii="Times New Roman" w:hAnsi="Times New Roman" w:cs="Times New Roman"/>
        </w:rPr>
        <w:t>) business</w:t>
      </w:r>
      <w:r w:rsidR="005B4487" w:rsidRPr="00ED2F70">
        <w:rPr>
          <w:rFonts w:ascii="Times New Roman" w:hAnsi="Times New Roman" w:cs="Times New Roman"/>
        </w:rPr>
        <w:t xml:space="preserve"> </w:t>
      </w:r>
      <w:r w:rsidR="00E44918" w:rsidRPr="00ED2F70">
        <w:rPr>
          <w:rFonts w:ascii="Times New Roman" w:hAnsi="Times New Roman" w:cs="Times New Roman"/>
        </w:rPr>
        <w:t>days,</w:t>
      </w:r>
      <w:r w:rsidR="005B4487" w:rsidRPr="00ED2F70">
        <w:rPr>
          <w:rFonts w:ascii="Times New Roman" w:hAnsi="Times New Roman" w:cs="Times New Roman"/>
        </w:rPr>
        <w:t xml:space="preserve"> and I am asking </w:t>
      </w:r>
    </w:p>
    <w:p w14:paraId="69F99442" w14:textId="77B9DC18" w:rsidR="0072230F" w:rsidRPr="00ED2F70" w:rsidRDefault="0072230F" w:rsidP="008239E1">
      <w:pPr>
        <w:spacing w:after="0" w:line="240" w:lineRule="auto"/>
        <w:rPr>
          <w:rFonts w:ascii="Times New Roman" w:hAnsi="Times New Roman" w:cs="Times New Roman"/>
        </w:rPr>
      </w:pPr>
      <w:r w:rsidRPr="00ED2F70">
        <w:rPr>
          <w:rFonts w:ascii="Times New Roman" w:hAnsi="Times New Roman" w:cs="Times New Roman"/>
        </w:rPr>
        <w:tab/>
        <w:t xml:space="preserve">         </w:t>
      </w:r>
      <w:r w:rsidR="00B25F3A" w:rsidRPr="00ED2F70">
        <w:rPr>
          <w:rFonts w:ascii="Times New Roman" w:hAnsi="Times New Roman" w:cs="Times New Roman"/>
        </w:rPr>
        <w:t xml:space="preserve">the Court to </w:t>
      </w:r>
      <w:r w:rsidR="00BE56AF" w:rsidRPr="00ED2F70">
        <w:rPr>
          <w:rFonts w:ascii="Times New Roman" w:hAnsi="Times New Roman" w:cs="Times New Roman"/>
        </w:rPr>
        <w:t>s</w:t>
      </w:r>
      <w:r w:rsidR="00AE7FA8" w:rsidRPr="00ED2F70">
        <w:rPr>
          <w:rFonts w:ascii="Times New Roman" w:hAnsi="Times New Roman" w:cs="Times New Roman"/>
        </w:rPr>
        <w:t>et a hearing</w:t>
      </w:r>
      <w:r w:rsidR="00AF687D" w:rsidRPr="00ED2F70">
        <w:rPr>
          <w:rFonts w:ascii="Times New Roman" w:hAnsi="Times New Roman" w:cs="Times New Roman"/>
        </w:rPr>
        <w:t xml:space="preserve">. </w:t>
      </w:r>
    </w:p>
    <w:p w14:paraId="28F447A3" w14:textId="77777777" w:rsidR="00AF687D" w:rsidRPr="00ED2F70" w:rsidRDefault="00AF687D" w:rsidP="008239E1">
      <w:pPr>
        <w:spacing w:after="0" w:line="240" w:lineRule="auto"/>
        <w:rPr>
          <w:rFonts w:ascii="Times New Roman" w:hAnsi="Times New Roman" w:cs="Times New Roman"/>
        </w:rPr>
      </w:pPr>
    </w:p>
    <w:p w14:paraId="44F2F7A5" w14:textId="1887EB5D" w:rsidR="00111579" w:rsidRDefault="00111579" w:rsidP="008239E1">
      <w:pPr>
        <w:spacing w:after="0" w:line="240" w:lineRule="auto"/>
        <w:rPr>
          <w:rFonts w:ascii="Times New Roman" w:hAnsi="Times New Roman" w:cs="Times New Roman"/>
        </w:rPr>
      </w:pPr>
      <w:r w:rsidRPr="00ED2F70">
        <w:rPr>
          <w:rFonts w:ascii="Times New Roman" w:hAnsi="Times New Roman" w:cs="Times New Roman"/>
        </w:rPr>
        <w:t>Upon receipt of certified motions, the Court Coordinator shall set matters for a hearing, without a judge’s signature.</w:t>
      </w:r>
    </w:p>
    <w:p w14:paraId="0428BE90" w14:textId="77777777" w:rsidR="00B25F3A" w:rsidRDefault="00B25F3A" w:rsidP="008239E1">
      <w:pPr>
        <w:spacing w:after="0" w:line="240" w:lineRule="auto"/>
        <w:rPr>
          <w:rFonts w:ascii="Times New Roman" w:hAnsi="Times New Roman" w:cs="Times New Roman"/>
        </w:rPr>
      </w:pPr>
    </w:p>
    <w:p w14:paraId="2EB69491" w14:textId="71A28DD9" w:rsidR="00AC6590" w:rsidRPr="00ED2F70" w:rsidRDefault="001A588C" w:rsidP="008239E1">
      <w:pPr>
        <w:spacing w:after="0" w:line="240" w:lineRule="auto"/>
        <w:rPr>
          <w:rFonts w:ascii="Times New Roman" w:hAnsi="Times New Roman" w:cs="Times New Roman"/>
        </w:rPr>
      </w:pPr>
      <w:r w:rsidRPr="00ED2F70">
        <w:rPr>
          <w:rFonts w:ascii="Times New Roman" w:hAnsi="Times New Roman" w:cs="Times New Roman"/>
        </w:rPr>
        <w:t xml:space="preserve">Motions concerning bond </w:t>
      </w:r>
      <w:r w:rsidR="00DB6576" w:rsidRPr="00ED2F70">
        <w:rPr>
          <w:rFonts w:ascii="Times New Roman" w:hAnsi="Times New Roman" w:cs="Times New Roman"/>
        </w:rPr>
        <w:t xml:space="preserve">and writs </w:t>
      </w:r>
      <w:r w:rsidRPr="00ED2F70">
        <w:rPr>
          <w:rFonts w:ascii="Times New Roman" w:hAnsi="Times New Roman" w:cs="Times New Roman"/>
        </w:rPr>
        <w:t xml:space="preserve">will be heard </w:t>
      </w:r>
      <w:r w:rsidR="00AE7FA8" w:rsidRPr="00ED2F70">
        <w:rPr>
          <w:rFonts w:ascii="Times New Roman" w:hAnsi="Times New Roman" w:cs="Times New Roman"/>
        </w:rPr>
        <w:t xml:space="preserve">as quickly as reasonably possible </w:t>
      </w:r>
      <w:r w:rsidRPr="00ED2F70">
        <w:rPr>
          <w:rFonts w:ascii="Times New Roman" w:hAnsi="Times New Roman" w:cs="Times New Roman"/>
        </w:rPr>
        <w:t xml:space="preserve">after receiving the motion with the appropriate </w:t>
      </w:r>
      <w:r w:rsidR="000834B6" w:rsidRPr="00ED2F70">
        <w:rPr>
          <w:rFonts w:ascii="Times New Roman" w:hAnsi="Times New Roman" w:cs="Times New Roman"/>
        </w:rPr>
        <w:t>orders and certificates of conference.</w:t>
      </w:r>
    </w:p>
    <w:p w14:paraId="360439E2" w14:textId="72CEE3A8" w:rsidR="00941247" w:rsidRDefault="008239E1" w:rsidP="008239E1">
      <w:pPr>
        <w:spacing w:after="0" w:line="240" w:lineRule="auto"/>
        <w:rPr>
          <w:rFonts w:ascii="Times New Roman" w:hAnsi="Times New Roman" w:cs="Times New Roman"/>
        </w:rPr>
      </w:pPr>
      <w:r>
        <w:rPr>
          <w:rFonts w:ascii="Times New Roman" w:hAnsi="Times New Roman" w:cs="Times New Roman"/>
          <w:b/>
          <w:bCs/>
          <w:u w:val="single"/>
        </w:rPr>
        <w:lastRenderedPageBreak/>
        <w:br/>
        <w:t>M</w:t>
      </w:r>
      <w:r w:rsidR="00D1324E" w:rsidRPr="00ED2F70">
        <w:rPr>
          <w:rFonts w:ascii="Times New Roman" w:hAnsi="Times New Roman" w:cs="Times New Roman"/>
          <w:b/>
          <w:bCs/>
          <w:u w:val="single"/>
        </w:rPr>
        <w:t>otions for Continuance</w:t>
      </w:r>
      <w:r w:rsidR="00D1324E" w:rsidRPr="00ED2F70">
        <w:rPr>
          <w:rFonts w:ascii="Times New Roman" w:hAnsi="Times New Roman" w:cs="Times New Roman"/>
          <w:b/>
          <w:bCs/>
        </w:rPr>
        <w:t xml:space="preserve"> </w:t>
      </w:r>
      <w:r w:rsidR="00D1324E" w:rsidRPr="00ED2F70">
        <w:rPr>
          <w:rFonts w:ascii="Times New Roman" w:hAnsi="Times New Roman" w:cs="Times New Roman"/>
        </w:rPr>
        <w:t>which are filed unilater</w:t>
      </w:r>
      <w:r w:rsidR="003D16BE" w:rsidRPr="00ED2F70">
        <w:rPr>
          <w:rFonts w:ascii="Times New Roman" w:hAnsi="Times New Roman" w:cs="Times New Roman"/>
        </w:rPr>
        <w:t xml:space="preserve">ally will not be considered without first obtaining a contingent appearance date from the Court Coordinator in the event the motion is granted.  </w:t>
      </w:r>
    </w:p>
    <w:p w14:paraId="7D9FCA50" w14:textId="77777777" w:rsidR="008239E1" w:rsidRPr="00ED2F70" w:rsidRDefault="008239E1" w:rsidP="008239E1">
      <w:pPr>
        <w:spacing w:after="0" w:line="240" w:lineRule="auto"/>
        <w:rPr>
          <w:rFonts w:ascii="Times New Roman" w:hAnsi="Times New Roman" w:cs="Times New Roman"/>
        </w:rPr>
      </w:pPr>
    </w:p>
    <w:p w14:paraId="4927B438" w14:textId="0EDBC750" w:rsidR="00941247" w:rsidRDefault="00941247" w:rsidP="008239E1">
      <w:pPr>
        <w:spacing w:after="0" w:line="240" w:lineRule="auto"/>
        <w:rPr>
          <w:rFonts w:ascii="Times New Roman" w:hAnsi="Times New Roman" w:cs="Times New Roman"/>
        </w:rPr>
      </w:pPr>
      <w:r w:rsidRPr="00ED2F70">
        <w:rPr>
          <w:rFonts w:ascii="Times New Roman" w:hAnsi="Times New Roman" w:cs="Times New Roman"/>
          <w:b/>
          <w:bCs/>
          <w:u w:val="single"/>
        </w:rPr>
        <w:t>Agreed Motions for Continuance</w:t>
      </w:r>
      <w:r w:rsidRPr="00ED2F70">
        <w:rPr>
          <w:rFonts w:ascii="Times New Roman" w:hAnsi="Times New Roman" w:cs="Times New Roman"/>
          <w:b/>
          <w:bCs/>
        </w:rPr>
        <w:t xml:space="preserve"> </w:t>
      </w:r>
      <w:r w:rsidRPr="00ED2F70">
        <w:rPr>
          <w:rFonts w:ascii="Times New Roman" w:hAnsi="Times New Roman" w:cs="Times New Roman"/>
        </w:rPr>
        <w:t xml:space="preserve">are subject to Court </w:t>
      </w:r>
      <w:r w:rsidR="00AE7FA8" w:rsidRPr="00ED2F70">
        <w:rPr>
          <w:rFonts w:ascii="Times New Roman" w:hAnsi="Times New Roman" w:cs="Times New Roman"/>
        </w:rPr>
        <w:t>a</w:t>
      </w:r>
      <w:r w:rsidRPr="00ED2F70">
        <w:rPr>
          <w:rFonts w:ascii="Times New Roman" w:hAnsi="Times New Roman" w:cs="Times New Roman"/>
        </w:rPr>
        <w:t xml:space="preserve">pproval and must contain an appearance </w:t>
      </w:r>
      <w:r w:rsidR="00B25F3A">
        <w:rPr>
          <w:rFonts w:ascii="Times New Roman" w:hAnsi="Times New Roman" w:cs="Times New Roman"/>
        </w:rPr>
        <w:t xml:space="preserve">date </w:t>
      </w:r>
      <w:r w:rsidRPr="00ED2F70">
        <w:rPr>
          <w:rFonts w:ascii="Times New Roman" w:hAnsi="Times New Roman" w:cs="Times New Roman"/>
        </w:rPr>
        <w:t xml:space="preserve">as soon as reasonably possible for matters continued. </w:t>
      </w:r>
    </w:p>
    <w:p w14:paraId="0199FB7C" w14:textId="77777777" w:rsidR="00B25F3A" w:rsidRPr="00ED2F70" w:rsidRDefault="00B25F3A" w:rsidP="008239E1">
      <w:pPr>
        <w:spacing w:after="0" w:line="240" w:lineRule="auto"/>
        <w:rPr>
          <w:rFonts w:ascii="Times New Roman" w:hAnsi="Times New Roman" w:cs="Times New Roman"/>
        </w:rPr>
      </w:pPr>
    </w:p>
    <w:p w14:paraId="453D6BEF" w14:textId="2F9CD136" w:rsidR="005A0363" w:rsidRDefault="005A0363" w:rsidP="008239E1">
      <w:pPr>
        <w:spacing w:after="0" w:line="240" w:lineRule="auto"/>
        <w:rPr>
          <w:rFonts w:ascii="Times New Roman" w:hAnsi="Times New Roman" w:cs="Times New Roman"/>
        </w:rPr>
      </w:pPr>
      <w:r w:rsidRPr="00ED2F70">
        <w:rPr>
          <w:rFonts w:ascii="Times New Roman" w:hAnsi="Times New Roman" w:cs="Times New Roman"/>
          <w:b/>
          <w:bCs/>
          <w:u w:val="single"/>
        </w:rPr>
        <w:t xml:space="preserve">Motions to </w:t>
      </w:r>
      <w:r w:rsidR="00AE7FA8" w:rsidRPr="00ED2F70">
        <w:rPr>
          <w:rFonts w:ascii="Times New Roman" w:hAnsi="Times New Roman" w:cs="Times New Roman"/>
          <w:b/>
          <w:bCs/>
          <w:u w:val="single"/>
        </w:rPr>
        <w:t>S</w:t>
      </w:r>
      <w:r w:rsidRPr="00ED2F70">
        <w:rPr>
          <w:rFonts w:ascii="Times New Roman" w:hAnsi="Times New Roman" w:cs="Times New Roman"/>
          <w:b/>
          <w:bCs/>
          <w:u w:val="single"/>
        </w:rPr>
        <w:t>uppress</w:t>
      </w:r>
      <w:r w:rsidRPr="00ED2F70">
        <w:rPr>
          <w:rFonts w:ascii="Times New Roman" w:hAnsi="Times New Roman" w:cs="Times New Roman"/>
        </w:rPr>
        <w:t xml:space="preserve"> evidence will be heard within </w:t>
      </w:r>
      <w:r w:rsidR="00644E97" w:rsidRPr="00ED2F70">
        <w:rPr>
          <w:rFonts w:ascii="Times New Roman" w:hAnsi="Times New Roman" w:cs="Times New Roman"/>
        </w:rPr>
        <w:t>30 days of the motion’s filing if the Court’s schedule allows</w:t>
      </w:r>
      <w:r w:rsidR="00A31BC3" w:rsidRPr="00ED2F70">
        <w:rPr>
          <w:rFonts w:ascii="Times New Roman" w:hAnsi="Times New Roman" w:cs="Times New Roman"/>
        </w:rPr>
        <w:t>, unless the case is already set for pretrial conference.</w:t>
      </w:r>
      <w:r w:rsidR="003E697A">
        <w:rPr>
          <w:rFonts w:ascii="Times New Roman" w:hAnsi="Times New Roman" w:cs="Times New Roman"/>
        </w:rPr>
        <w:t xml:space="preserve"> </w:t>
      </w:r>
      <w:r w:rsidR="00FE4556">
        <w:rPr>
          <w:rFonts w:ascii="Times New Roman" w:hAnsi="Times New Roman" w:cs="Times New Roman"/>
        </w:rPr>
        <w:t>Motions to Suppress</w:t>
      </w:r>
      <w:r w:rsidR="00E65182">
        <w:rPr>
          <w:rFonts w:ascii="Times New Roman" w:hAnsi="Times New Roman" w:cs="Times New Roman"/>
        </w:rPr>
        <w:t xml:space="preserve"> </w:t>
      </w:r>
      <w:r w:rsidR="007342DF">
        <w:rPr>
          <w:rFonts w:ascii="Times New Roman" w:hAnsi="Times New Roman" w:cs="Times New Roman"/>
        </w:rPr>
        <w:t>that are not filed bef</w:t>
      </w:r>
      <w:r w:rsidR="004535C5">
        <w:rPr>
          <w:rFonts w:ascii="Times New Roman" w:hAnsi="Times New Roman" w:cs="Times New Roman"/>
        </w:rPr>
        <w:t>ore pretrial conference are not timely</w:t>
      </w:r>
      <w:r w:rsidR="0092200B">
        <w:rPr>
          <w:rFonts w:ascii="Times New Roman" w:hAnsi="Times New Roman" w:cs="Times New Roman"/>
        </w:rPr>
        <w:t xml:space="preserve"> filed. </w:t>
      </w:r>
    </w:p>
    <w:p w14:paraId="0E334DEB" w14:textId="77777777" w:rsidR="008239E1" w:rsidRPr="00ED2F70" w:rsidRDefault="008239E1" w:rsidP="008239E1">
      <w:pPr>
        <w:spacing w:after="0" w:line="240" w:lineRule="auto"/>
        <w:rPr>
          <w:rFonts w:ascii="Times New Roman" w:hAnsi="Times New Roman" w:cs="Times New Roman"/>
        </w:rPr>
      </w:pPr>
    </w:p>
    <w:p w14:paraId="39B58BD8" w14:textId="068C2155" w:rsidR="008A5F94" w:rsidRDefault="00576DAE" w:rsidP="008239E1">
      <w:pPr>
        <w:spacing w:after="0" w:line="240" w:lineRule="auto"/>
        <w:rPr>
          <w:rFonts w:ascii="Times New Roman" w:hAnsi="Times New Roman" w:cs="Times New Roman"/>
        </w:rPr>
      </w:pPr>
      <w:r w:rsidRPr="00ED2F70">
        <w:rPr>
          <w:rFonts w:ascii="Times New Roman" w:hAnsi="Times New Roman" w:cs="Times New Roman"/>
          <w:b/>
          <w:bCs/>
          <w:u w:val="single"/>
        </w:rPr>
        <w:t>Motions to Withdraw</w:t>
      </w:r>
      <w:r w:rsidRPr="00ED2F70">
        <w:rPr>
          <w:rFonts w:ascii="Times New Roman" w:hAnsi="Times New Roman" w:cs="Times New Roman"/>
          <w:b/>
          <w:bCs/>
        </w:rPr>
        <w:t xml:space="preserve"> </w:t>
      </w:r>
      <w:r w:rsidRPr="00ED2F70">
        <w:rPr>
          <w:rFonts w:ascii="Times New Roman" w:hAnsi="Times New Roman" w:cs="Times New Roman"/>
        </w:rPr>
        <w:t>as retained counsel</w:t>
      </w:r>
      <w:r w:rsidR="00AE7FA8" w:rsidRPr="00ED2F70">
        <w:rPr>
          <w:rFonts w:ascii="Times New Roman" w:hAnsi="Times New Roman" w:cs="Times New Roman"/>
        </w:rPr>
        <w:t xml:space="preserve"> for cases set on an announcement </w:t>
      </w:r>
      <w:r w:rsidR="00E44918" w:rsidRPr="00ED2F70">
        <w:rPr>
          <w:rFonts w:ascii="Times New Roman" w:hAnsi="Times New Roman" w:cs="Times New Roman"/>
        </w:rPr>
        <w:t>setting will</w:t>
      </w:r>
      <w:r w:rsidRPr="00ED2F70">
        <w:rPr>
          <w:rFonts w:ascii="Times New Roman" w:hAnsi="Times New Roman" w:cs="Times New Roman"/>
        </w:rPr>
        <w:t xml:space="preserve"> be signed without hearing if </w:t>
      </w:r>
      <w:r w:rsidR="00D53D09" w:rsidRPr="00ED2F70">
        <w:rPr>
          <w:rFonts w:ascii="Times New Roman" w:hAnsi="Times New Roman" w:cs="Times New Roman"/>
        </w:rPr>
        <w:t xml:space="preserve">the represented party does not object to the withdrawal. </w:t>
      </w:r>
    </w:p>
    <w:p w14:paraId="125AA308" w14:textId="77777777" w:rsidR="008239E1" w:rsidRPr="00ED2F70" w:rsidRDefault="008239E1" w:rsidP="008239E1">
      <w:pPr>
        <w:spacing w:after="0" w:line="240" w:lineRule="auto"/>
        <w:rPr>
          <w:rFonts w:ascii="Times New Roman" w:hAnsi="Times New Roman" w:cs="Times New Roman"/>
        </w:rPr>
      </w:pPr>
    </w:p>
    <w:p w14:paraId="0F5099EA" w14:textId="0A733A4F" w:rsidR="00D53D09" w:rsidRDefault="00D53D09" w:rsidP="008239E1">
      <w:pPr>
        <w:spacing w:after="0" w:line="240" w:lineRule="auto"/>
        <w:rPr>
          <w:rFonts w:ascii="Times New Roman" w:hAnsi="Times New Roman" w:cs="Times New Roman"/>
        </w:rPr>
      </w:pPr>
      <w:r w:rsidRPr="00ED2F70">
        <w:rPr>
          <w:rFonts w:ascii="Times New Roman" w:hAnsi="Times New Roman" w:cs="Times New Roman"/>
        </w:rPr>
        <w:t>Motions to withdraw as appointed counsel or motions to withdraw on a case set for trial will be set for hea</w:t>
      </w:r>
      <w:r w:rsidR="00112D5C" w:rsidRPr="00ED2F70">
        <w:rPr>
          <w:rFonts w:ascii="Times New Roman" w:hAnsi="Times New Roman" w:cs="Times New Roman"/>
        </w:rPr>
        <w:t xml:space="preserve">ring. </w:t>
      </w:r>
    </w:p>
    <w:p w14:paraId="71739743" w14:textId="77777777" w:rsidR="008239E1" w:rsidRPr="00ED2F70" w:rsidRDefault="008239E1" w:rsidP="008239E1">
      <w:pPr>
        <w:spacing w:after="0" w:line="240" w:lineRule="auto"/>
        <w:rPr>
          <w:rFonts w:ascii="Times New Roman" w:hAnsi="Times New Roman" w:cs="Times New Roman"/>
        </w:rPr>
      </w:pPr>
    </w:p>
    <w:p w14:paraId="51217C05" w14:textId="2F7486E3" w:rsidR="00AC6590" w:rsidRDefault="006B09B7" w:rsidP="008239E1">
      <w:pPr>
        <w:spacing w:after="0" w:line="240" w:lineRule="auto"/>
        <w:rPr>
          <w:rFonts w:ascii="Times New Roman" w:hAnsi="Times New Roman" w:cs="Times New Roman"/>
        </w:rPr>
      </w:pPr>
      <w:r w:rsidRPr="00ED2F70">
        <w:rPr>
          <w:rFonts w:ascii="Times New Roman" w:hAnsi="Times New Roman" w:cs="Times New Roman"/>
          <w:b/>
          <w:bCs/>
          <w:u w:val="single"/>
        </w:rPr>
        <w:t xml:space="preserve">Ex </w:t>
      </w:r>
      <w:proofErr w:type="spellStart"/>
      <w:r w:rsidRPr="00ED2F70">
        <w:rPr>
          <w:rFonts w:ascii="Times New Roman" w:hAnsi="Times New Roman" w:cs="Times New Roman"/>
          <w:b/>
          <w:bCs/>
          <w:u w:val="single"/>
        </w:rPr>
        <w:t>Parte</w:t>
      </w:r>
      <w:proofErr w:type="spellEnd"/>
      <w:r w:rsidRPr="00ED2F70">
        <w:rPr>
          <w:rFonts w:ascii="Times New Roman" w:hAnsi="Times New Roman" w:cs="Times New Roman"/>
          <w:b/>
          <w:bCs/>
          <w:u w:val="single"/>
        </w:rPr>
        <w:t xml:space="preserve"> Motions and Orders</w:t>
      </w:r>
      <w:r w:rsidRPr="00ED2F70">
        <w:rPr>
          <w:rFonts w:ascii="Times New Roman" w:hAnsi="Times New Roman" w:cs="Times New Roman"/>
        </w:rPr>
        <w:t xml:space="preserve"> shall first be pres</w:t>
      </w:r>
      <w:r w:rsidR="0003181A" w:rsidRPr="00ED2F70">
        <w:rPr>
          <w:rFonts w:ascii="Times New Roman" w:hAnsi="Times New Roman" w:cs="Times New Roman"/>
        </w:rPr>
        <w:t>ente</w:t>
      </w:r>
      <w:r w:rsidRPr="00ED2F70">
        <w:rPr>
          <w:rFonts w:ascii="Times New Roman" w:hAnsi="Times New Roman" w:cs="Times New Roman"/>
        </w:rPr>
        <w:t>d to the Court for determination by e</w:t>
      </w:r>
      <w:r w:rsidR="007F1592" w:rsidRPr="00ED2F70">
        <w:rPr>
          <w:rFonts w:ascii="Times New Roman" w:hAnsi="Times New Roman" w:cs="Times New Roman"/>
        </w:rPr>
        <w:t>-</w:t>
      </w:r>
      <w:r w:rsidRPr="00ED2F70">
        <w:rPr>
          <w:rFonts w:ascii="Times New Roman" w:hAnsi="Times New Roman" w:cs="Times New Roman"/>
        </w:rPr>
        <w:t xml:space="preserve">filing.   If the Court is unavailable </w:t>
      </w:r>
      <w:r w:rsidR="00C6480A" w:rsidRPr="00ED2F70">
        <w:rPr>
          <w:rFonts w:ascii="Times New Roman" w:hAnsi="Times New Roman" w:cs="Times New Roman"/>
        </w:rPr>
        <w:t>to promptly review the request, and the request is time sensitive, then the request may be pres</w:t>
      </w:r>
      <w:r w:rsidR="0003181A" w:rsidRPr="00ED2F70">
        <w:rPr>
          <w:rFonts w:ascii="Times New Roman" w:hAnsi="Times New Roman" w:cs="Times New Roman"/>
        </w:rPr>
        <w:t>ente</w:t>
      </w:r>
      <w:r w:rsidR="00C6480A" w:rsidRPr="00ED2F70">
        <w:rPr>
          <w:rFonts w:ascii="Times New Roman" w:hAnsi="Times New Roman" w:cs="Times New Roman"/>
        </w:rPr>
        <w:t xml:space="preserve">d </w:t>
      </w:r>
      <w:r w:rsidR="00BE56AF" w:rsidRPr="00ED2F70">
        <w:rPr>
          <w:rFonts w:ascii="Times New Roman" w:hAnsi="Times New Roman" w:cs="Times New Roman"/>
        </w:rPr>
        <w:t>to the</w:t>
      </w:r>
      <w:r w:rsidR="00C6480A" w:rsidRPr="00ED2F70">
        <w:rPr>
          <w:rFonts w:ascii="Times New Roman" w:hAnsi="Times New Roman" w:cs="Times New Roman"/>
        </w:rPr>
        <w:t xml:space="preserve"> Court Coordinator. </w:t>
      </w:r>
    </w:p>
    <w:p w14:paraId="6C9B6C52" w14:textId="77777777" w:rsidR="008239E1" w:rsidRPr="00ED2F70" w:rsidRDefault="008239E1" w:rsidP="008239E1">
      <w:pPr>
        <w:spacing w:after="0" w:line="240" w:lineRule="auto"/>
        <w:rPr>
          <w:rFonts w:ascii="Times New Roman" w:hAnsi="Times New Roman" w:cs="Times New Roman"/>
        </w:rPr>
      </w:pPr>
    </w:p>
    <w:p w14:paraId="12BC9236" w14:textId="692333EE" w:rsidR="000E11A7" w:rsidRPr="00ED2F70" w:rsidRDefault="000E11A7" w:rsidP="008239E1">
      <w:pPr>
        <w:spacing w:after="0" w:line="240" w:lineRule="auto"/>
        <w:rPr>
          <w:rFonts w:ascii="Times New Roman" w:hAnsi="Times New Roman" w:cs="Times New Roman"/>
        </w:rPr>
      </w:pPr>
      <w:r w:rsidRPr="00ED2F70">
        <w:rPr>
          <w:rFonts w:ascii="Times New Roman" w:hAnsi="Times New Roman" w:cs="Times New Roman"/>
          <w:b/>
          <w:bCs/>
          <w:u w:val="single"/>
        </w:rPr>
        <w:t>Time Limits on Motions</w:t>
      </w:r>
      <w:r w:rsidRPr="00ED2F70">
        <w:rPr>
          <w:rFonts w:ascii="Times New Roman" w:hAnsi="Times New Roman" w:cs="Times New Roman"/>
        </w:rPr>
        <w:t xml:space="preserve">   </w:t>
      </w:r>
      <w:r w:rsidR="002A00AB" w:rsidRPr="00ED2F70">
        <w:rPr>
          <w:rFonts w:ascii="Times New Roman" w:hAnsi="Times New Roman" w:cs="Times New Roman"/>
        </w:rPr>
        <w:t>Parties</w:t>
      </w:r>
      <w:r w:rsidR="00C0444C" w:rsidRPr="00ED2F70">
        <w:rPr>
          <w:rFonts w:ascii="Times New Roman" w:hAnsi="Times New Roman" w:cs="Times New Roman"/>
        </w:rPr>
        <w:t xml:space="preserve"> </w:t>
      </w:r>
      <w:r w:rsidR="00236A6D" w:rsidRPr="00ED2F70">
        <w:rPr>
          <w:rFonts w:ascii="Times New Roman" w:hAnsi="Times New Roman" w:cs="Times New Roman"/>
        </w:rPr>
        <w:t xml:space="preserve">will designate the amount of time needed for a contested hearing </w:t>
      </w:r>
      <w:r w:rsidR="00C339FE" w:rsidRPr="00ED2F70">
        <w:rPr>
          <w:rFonts w:ascii="Times New Roman" w:hAnsi="Times New Roman" w:cs="Times New Roman"/>
        </w:rPr>
        <w:t>in their motion</w:t>
      </w:r>
      <w:r w:rsidR="00AE7FA8" w:rsidRPr="00ED2F70">
        <w:rPr>
          <w:rFonts w:ascii="Times New Roman" w:hAnsi="Times New Roman" w:cs="Times New Roman"/>
        </w:rPr>
        <w:t xml:space="preserve"> </w:t>
      </w:r>
      <w:r w:rsidR="00C339FE" w:rsidRPr="00ED2F70">
        <w:rPr>
          <w:rFonts w:ascii="Times New Roman" w:hAnsi="Times New Roman" w:cs="Times New Roman"/>
        </w:rPr>
        <w:t>so the Court may schedule accordingly.</w:t>
      </w:r>
    </w:p>
    <w:p w14:paraId="1AFB4908" w14:textId="624AA97B" w:rsidR="00012470" w:rsidRDefault="00012470" w:rsidP="008239E1">
      <w:pPr>
        <w:spacing w:after="0" w:line="240" w:lineRule="auto"/>
        <w:rPr>
          <w:rFonts w:ascii="Times New Roman" w:hAnsi="Times New Roman" w:cs="Times New Roman"/>
        </w:rPr>
      </w:pPr>
      <w:r w:rsidRPr="00ED2F70">
        <w:rPr>
          <w:rFonts w:ascii="Times New Roman" w:hAnsi="Times New Roman" w:cs="Times New Roman"/>
        </w:rPr>
        <w:t>If more than 20 minutes is needed for a contested bond hearing,</w:t>
      </w:r>
      <w:r w:rsidR="005D7F3B" w:rsidRPr="00ED2F70">
        <w:rPr>
          <w:rFonts w:ascii="Times New Roman" w:hAnsi="Times New Roman" w:cs="Times New Roman"/>
        </w:rPr>
        <w:t xml:space="preserve"> it should be noted in the motion along with the reason why more time is necessary.</w:t>
      </w:r>
    </w:p>
    <w:p w14:paraId="480B6BEC" w14:textId="77777777" w:rsidR="008239E1" w:rsidRPr="00ED2F70" w:rsidRDefault="008239E1" w:rsidP="008239E1">
      <w:pPr>
        <w:spacing w:after="0" w:line="240" w:lineRule="auto"/>
        <w:rPr>
          <w:rFonts w:ascii="Times New Roman" w:hAnsi="Times New Roman" w:cs="Times New Roman"/>
        </w:rPr>
      </w:pPr>
    </w:p>
    <w:p w14:paraId="2B2E8FFF" w14:textId="1DCDB21E" w:rsidR="00734639" w:rsidRPr="00ED2F70" w:rsidRDefault="00156D5D" w:rsidP="00156D5D">
      <w:pPr>
        <w:ind w:firstLine="720"/>
        <w:jc w:val="center"/>
        <w:rPr>
          <w:rFonts w:ascii="Times New Roman" w:hAnsi="Times New Roman" w:cs="Times New Roman"/>
          <w:b/>
          <w:bCs/>
          <w:u w:val="single"/>
        </w:rPr>
      </w:pPr>
      <w:r w:rsidRPr="00ED2F70">
        <w:rPr>
          <w:rFonts w:ascii="Times New Roman" w:hAnsi="Times New Roman" w:cs="Times New Roman"/>
          <w:b/>
          <w:bCs/>
          <w:u w:val="single"/>
        </w:rPr>
        <w:t>CASES SET FOR JURY TRIAL</w:t>
      </w:r>
    </w:p>
    <w:p w14:paraId="2ACDF2E7" w14:textId="319E9742" w:rsidR="00962F4E" w:rsidRPr="00ED2F70" w:rsidRDefault="00156D5D" w:rsidP="004A6857">
      <w:pPr>
        <w:rPr>
          <w:rFonts w:ascii="Times New Roman" w:hAnsi="Times New Roman" w:cs="Times New Roman"/>
          <w:b/>
          <w:bCs/>
        </w:rPr>
      </w:pPr>
      <w:r w:rsidRPr="00ED2F70">
        <w:rPr>
          <w:rFonts w:ascii="Times New Roman" w:hAnsi="Times New Roman" w:cs="Times New Roman"/>
          <w:b/>
          <w:bCs/>
          <w:u w:val="single"/>
        </w:rPr>
        <w:t>JURY SCHEDULE</w:t>
      </w:r>
      <w:r w:rsidR="00556A52" w:rsidRPr="00ED2F70">
        <w:rPr>
          <w:rFonts w:ascii="Times New Roman" w:hAnsi="Times New Roman" w:cs="Times New Roman"/>
          <w:b/>
          <w:bCs/>
        </w:rPr>
        <w:t>:</w:t>
      </w:r>
    </w:p>
    <w:p w14:paraId="4C14ECA4" w14:textId="32558F3D" w:rsidR="004C6A58" w:rsidRPr="00ED2F70" w:rsidRDefault="004A6857" w:rsidP="008239E1">
      <w:pPr>
        <w:spacing w:after="0" w:line="240" w:lineRule="auto"/>
        <w:rPr>
          <w:rFonts w:ascii="Times New Roman" w:hAnsi="Times New Roman" w:cs="Times New Roman"/>
        </w:rPr>
      </w:pPr>
      <w:r w:rsidRPr="00ED2F70">
        <w:rPr>
          <w:rFonts w:ascii="Times New Roman" w:hAnsi="Times New Roman" w:cs="Times New Roman"/>
        </w:rPr>
        <w:t xml:space="preserve">Parties and </w:t>
      </w:r>
      <w:r w:rsidR="00AE7FA8" w:rsidRPr="00ED2F70">
        <w:rPr>
          <w:rFonts w:ascii="Times New Roman" w:hAnsi="Times New Roman" w:cs="Times New Roman"/>
        </w:rPr>
        <w:t>attorneys</w:t>
      </w:r>
      <w:r w:rsidRPr="00ED2F70">
        <w:rPr>
          <w:rFonts w:ascii="Times New Roman" w:hAnsi="Times New Roman" w:cs="Times New Roman"/>
        </w:rPr>
        <w:t xml:space="preserve"> will receive the</w:t>
      </w:r>
      <w:r w:rsidR="008214C7" w:rsidRPr="00ED2F70">
        <w:rPr>
          <w:rFonts w:ascii="Times New Roman" w:hAnsi="Times New Roman" w:cs="Times New Roman"/>
        </w:rPr>
        <w:t xml:space="preserve">ir trial </w:t>
      </w:r>
      <w:r w:rsidR="00BE56AF" w:rsidRPr="00ED2F70">
        <w:rPr>
          <w:rFonts w:ascii="Times New Roman" w:hAnsi="Times New Roman" w:cs="Times New Roman"/>
        </w:rPr>
        <w:t>order</w:t>
      </w:r>
      <w:r w:rsidR="008214C7" w:rsidRPr="00ED2F70">
        <w:rPr>
          <w:rFonts w:ascii="Times New Roman" w:hAnsi="Times New Roman" w:cs="Times New Roman"/>
        </w:rPr>
        <w:t xml:space="preserve"> a</w:t>
      </w:r>
      <w:r w:rsidR="00192A2E">
        <w:rPr>
          <w:rFonts w:ascii="Times New Roman" w:hAnsi="Times New Roman" w:cs="Times New Roman"/>
        </w:rPr>
        <w:t>fter</w:t>
      </w:r>
      <w:r w:rsidR="008214C7" w:rsidRPr="00ED2F70">
        <w:rPr>
          <w:rFonts w:ascii="Times New Roman" w:hAnsi="Times New Roman" w:cs="Times New Roman"/>
        </w:rPr>
        <w:t xml:space="preserve"> trial announcements.  </w:t>
      </w:r>
      <w:r w:rsidR="00B13698" w:rsidRPr="00ED2F70">
        <w:rPr>
          <w:rFonts w:ascii="Times New Roman" w:hAnsi="Times New Roman" w:cs="Times New Roman"/>
        </w:rPr>
        <w:t xml:space="preserve">  All parties and </w:t>
      </w:r>
      <w:r w:rsidR="00AE7FA8" w:rsidRPr="00ED2F70">
        <w:rPr>
          <w:rFonts w:ascii="Times New Roman" w:hAnsi="Times New Roman" w:cs="Times New Roman"/>
        </w:rPr>
        <w:t>attorneys</w:t>
      </w:r>
      <w:r w:rsidR="00B13698" w:rsidRPr="00ED2F70">
        <w:rPr>
          <w:rFonts w:ascii="Times New Roman" w:hAnsi="Times New Roman" w:cs="Times New Roman"/>
        </w:rPr>
        <w:t xml:space="preserve"> must be present for their assigned day of jury selection at 8:00 a.m.</w:t>
      </w:r>
      <w:r w:rsidR="002E28FF" w:rsidRPr="00ED2F70">
        <w:rPr>
          <w:rFonts w:ascii="Times New Roman" w:hAnsi="Times New Roman" w:cs="Times New Roman"/>
        </w:rPr>
        <w:t xml:space="preserve">   Cases which cannot be reached within the designated period will </w:t>
      </w:r>
      <w:r w:rsidR="00EF6A8E" w:rsidRPr="00ED2F70">
        <w:rPr>
          <w:rFonts w:ascii="Times New Roman" w:hAnsi="Times New Roman" w:cs="Times New Roman"/>
        </w:rPr>
        <w:t>receive</w:t>
      </w:r>
      <w:r w:rsidR="002E28FF" w:rsidRPr="00ED2F70">
        <w:rPr>
          <w:rFonts w:ascii="Times New Roman" w:hAnsi="Times New Roman" w:cs="Times New Roman"/>
        </w:rPr>
        <w:t xml:space="preserve"> a new trial date before the parties and counsel depart from the currently set jury selection.  </w:t>
      </w:r>
    </w:p>
    <w:p w14:paraId="2545387A" w14:textId="77777777" w:rsidR="008239E1" w:rsidRDefault="008239E1" w:rsidP="004234C5">
      <w:pPr>
        <w:tabs>
          <w:tab w:val="left" w:pos="810"/>
        </w:tabs>
        <w:rPr>
          <w:rFonts w:ascii="Times New Roman" w:hAnsi="Times New Roman" w:cs="Times New Roman"/>
          <w:b/>
          <w:bCs/>
          <w:u w:val="single"/>
        </w:rPr>
      </w:pPr>
    </w:p>
    <w:p w14:paraId="7D8B4612" w14:textId="63072C8E" w:rsidR="00AE7FA8" w:rsidRDefault="00156D5D" w:rsidP="004234C5">
      <w:pPr>
        <w:tabs>
          <w:tab w:val="left" w:pos="810"/>
        </w:tabs>
        <w:rPr>
          <w:rFonts w:ascii="Times New Roman" w:hAnsi="Times New Roman" w:cs="Times New Roman"/>
          <w:b/>
          <w:bCs/>
        </w:rPr>
      </w:pPr>
      <w:r w:rsidRPr="00ED2F70">
        <w:rPr>
          <w:rFonts w:ascii="Times New Roman" w:hAnsi="Times New Roman" w:cs="Times New Roman"/>
          <w:b/>
          <w:bCs/>
          <w:u w:val="single"/>
        </w:rPr>
        <w:t>VOIR DIRE</w:t>
      </w:r>
      <w:r w:rsidR="00AE7FA8" w:rsidRPr="00ED2F70">
        <w:rPr>
          <w:rFonts w:ascii="Times New Roman" w:hAnsi="Times New Roman" w:cs="Times New Roman"/>
          <w:b/>
          <w:bCs/>
        </w:rPr>
        <w:t>:</w:t>
      </w:r>
    </w:p>
    <w:p w14:paraId="1D91A647" w14:textId="49D3DD0A" w:rsidR="004234C5" w:rsidRDefault="004234C5" w:rsidP="008239E1">
      <w:pPr>
        <w:tabs>
          <w:tab w:val="left" w:pos="810"/>
        </w:tabs>
        <w:spacing w:after="0" w:line="240" w:lineRule="auto"/>
        <w:rPr>
          <w:rFonts w:ascii="Times New Roman" w:hAnsi="Times New Roman" w:cs="Times New Roman"/>
        </w:rPr>
      </w:pPr>
      <w:r w:rsidRPr="00ED2F70">
        <w:rPr>
          <w:rFonts w:ascii="Times New Roman" w:hAnsi="Times New Roman" w:cs="Times New Roman"/>
        </w:rPr>
        <w:t>Attorneys are prohibited from attempting to define the term “beyond a reasonable doubt</w:t>
      </w:r>
      <w:r w:rsidR="007B5F71" w:rsidRPr="00ED2F70">
        <w:rPr>
          <w:rFonts w:ascii="Times New Roman" w:hAnsi="Times New Roman" w:cs="Times New Roman"/>
        </w:rPr>
        <w:t>”</w:t>
      </w:r>
      <w:r w:rsidRPr="00ED2F70">
        <w:rPr>
          <w:rFonts w:ascii="Times New Roman" w:hAnsi="Times New Roman" w:cs="Times New Roman"/>
        </w:rPr>
        <w:t xml:space="preserve"> or expanding the legal definitions of “preponderance of the evidence” or “clear and convincing evidence.”  Attorneys may not substitute their own definition or interpretation for that definition prescribed by law.  </w:t>
      </w:r>
    </w:p>
    <w:p w14:paraId="7ED0FC76" w14:textId="77777777" w:rsidR="008239E1" w:rsidRPr="00ED2F70" w:rsidRDefault="008239E1" w:rsidP="008239E1">
      <w:pPr>
        <w:tabs>
          <w:tab w:val="left" w:pos="810"/>
        </w:tabs>
        <w:spacing w:after="0" w:line="240" w:lineRule="auto"/>
        <w:rPr>
          <w:rFonts w:ascii="Times New Roman" w:hAnsi="Times New Roman" w:cs="Times New Roman"/>
        </w:rPr>
      </w:pPr>
    </w:p>
    <w:p w14:paraId="77A4AFAE" w14:textId="0DA2127F" w:rsidR="004234C5" w:rsidRDefault="004234C5" w:rsidP="008239E1">
      <w:pPr>
        <w:tabs>
          <w:tab w:val="left" w:pos="810"/>
        </w:tabs>
        <w:spacing w:after="0" w:line="240" w:lineRule="auto"/>
        <w:rPr>
          <w:rFonts w:ascii="Times New Roman" w:hAnsi="Times New Roman" w:cs="Times New Roman"/>
        </w:rPr>
      </w:pPr>
      <w:r w:rsidRPr="00ED2F70">
        <w:rPr>
          <w:rFonts w:ascii="Times New Roman" w:hAnsi="Times New Roman" w:cs="Times New Roman"/>
        </w:rPr>
        <w:t xml:space="preserve">Attorneys are ordered not to commit potential jurors by relating facts of a case.  Attorneys are ordered not to present the jury panel with facts or circumstances the attorney expects to be presented in the instant case during trial.  </w:t>
      </w:r>
    </w:p>
    <w:p w14:paraId="642889A9" w14:textId="77777777" w:rsidR="008239E1" w:rsidRPr="00ED2F70" w:rsidRDefault="008239E1" w:rsidP="008239E1">
      <w:pPr>
        <w:tabs>
          <w:tab w:val="left" w:pos="810"/>
        </w:tabs>
        <w:spacing w:after="0" w:line="240" w:lineRule="auto"/>
        <w:rPr>
          <w:rFonts w:ascii="Times New Roman" w:hAnsi="Times New Roman" w:cs="Times New Roman"/>
        </w:rPr>
      </w:pPr>
    </w:p>
    <w:p w14:paraId="2FC0BA2C" w14:textId="72C910BF" w:rsidR="00D74A15" w:rsidRDefault="007B5F71" w:rsidP="008239E1">
      <w:pPr>
        <w:tabs>
          <w:tab w:val="left" w:pos="810"/>
        </w:tabs>
        <w:spacing w:after="0" w:line="240" w:lineRule="auto"/>
        <w:rPr>
          <w:rFonts w:ascii="Times New Roman" w:hAnsi="Times New Roman" w:cs="Times New Roman"/>
        </w:rPr>
      </w:pPr>
      <w:r w:rsidRPr="00ED2F70">
        <w:rPr>
          <w:rFonts w:ascii="Times New Roman" w:hAnsi="Times New Roman" w:cs="Times New Roman"/>
        </w:rPr>
        <w:t>The</w:t>
      </w:r>
      <w:r w:rsidR="004234C5" w:rsidRPr="00ED2F70">
        <w:rPr>
          <w:rFonts w:ascii="Times New Roman" w:hAnsi="Times New Roman" w:cs="Times New Roman"/>
        </w:rPr>
        <w:t xml:space="preserve"> juror strike list must be surrendered to the District Clerk. Attorneys and those with whom the attorney has shared juror information cards shall not at any time disclose the personal </w:t>
      </w:r>
      <w:r w:rsidR="004234C5" w:rsidRPr="00ED2F70">
        <w:rPr>
          <w:rFonts w:ascii="Times New Roman" w:hAnsi="Times New Roman" w:cs="Times New Roman"/>
        </w:rPr>
        <w:lastRenderedPageBreak/>
        <w:t>information contained in the cards in accordance with the Code of Criminal Procedure Article  35.26.</w:t>
      </w:r>
    </w:p>
    <w:p w14:paraId="1E8EE9B4" w14:textId="77777777" w:rsidR="00B25F3A" w:rsidRDefault="00B25F3A" w:rsidP="002D25BA">
      <w:pPr>
        <w:shd w:val="clear" w:color="auto" w:fill="FFFFFF"/>
        <w:spacing w:line="274" w:lineRule="exact"/>
        <w:ind w:left="36"/>
        <w:jc w:val="both"/>
        <w:rPr>
          <w:rFonts w:ascii="Times New Roman" w:hAnsi="Times New Roman" w:cs="Times New Roman"/>
          <w:b/>
          <w:bCs/>
          <w:u w:val="single"/>
        </w:rPr>
      </w:pPr>
    </w:p>
    <w:p w14:paraId="1B4EFB34" w14:textId="2E96707B" w:rsidR="00962F4E" w:rsidRPr="00ED2F70" w:rsidRDefault="0061505A" w:rsidP="002D25BA">
      <w:pPr>
        <w:shd w:val="clear" w:color="auto" w:fill="FFFFFF"/>
        <w:spacing w:line="274" w:lineRule="exact"/>
        <w:ind w:left="36"/>
        <w:jc w:val="both"/>
        <w:rPr>
          <w:rFonts w:ascii="Times New Roman" w:hAnsi="Times New Roman" w:cs="Times New Roman"/>
          <w:b/>
          <w:bCs/>
        </w:rPr>
      </w:pPr>
      <w:r w:rsidRPr="00ED2F70">
        <w:rPr>
          <w:rFonts w:ascii="Times New Roman" w:hAnsi="Times New Roman" w:cs="Times New Roman"/>
          <w:b/>
          <w:bCs/>
          <w:u w:val="single"/>
        </w:rPr>
        <w:t>T</w:t>
      </w:r>
      <w:r w:rsidR="00156D5D" w:rsidRPr="00ED2F70">
        <w:rPr>
          <w:rFonts w:ascii="Times New Roman" w:hAnsi="Times New Roman" w:cs="Times New Roman"/>
          <w:b/>
          <w:bCs/>
          <w:u w:val="single"/>
        </w:rPr>
        <w:t>IME LITIS FOR VOIR DIRE</w:t>
      </w:r>
      <w:r w:rsidRPr="00ED2F70">
        <w:rPr>
          <w:rFonts w:ascii="Times New Roman" w:hAnsi="Times New Roman" w:cs="Times New Roman"/>
          <w:b/>
          <w:bCs/>
        </w:rPr>
        <w:t xml:space="preserve">:  </w:t>
      </w:r>
    </w:p>
    <w:p w14:paraId="55B9E7AF" w14:textId="77777777" w:rsidR="00EF6A8E" w:rsidRPr="00ED2F70" w:rsidRDefault="00EF6A8E" w:rsidP="002D25BA">
      <w:pPr>
        <w:shd w:val="clear" w:color="auto" w:fill="FFFFFF"/>
        <w:spacing w:line="274" w:lineRule="exact"/>
        <w:ind w:left="36"/>
        <w:jc w:val="both"/>
        <w:rPr>
          <w:rFonts w:ascii="Times New Roman" w:hAnsi="Times New Roman" w:cs="Times New Roman"/>
        </w:rPr>
      </w:pPr>
      <w:r w:rsidRPr="00ED2F70">
        <w:rPr>
          <w:rFonts w:ascii="Times New Roman" w:hAnsi="Times New Roman" w:cs="Times New Roman"/>
        </w:rPr>
        <w:t>Each side</w:t>
      </w:r>
      <w:r w:rsidR="0061505A" w:rsidRPr="00ED2F70">
        <w:rPr>
          <w:rFonts w:ascii="Times New Roman" w:hAnsi="Times New Roman" w:cs="Times New Roman"/>
        </w:rPr>
        <w:t xml:space="preserve"> will be allotted</w:t>
      </w:r>
      <w:r w:rsidRPr="00ED2F70">
        <w:rPr>
          <w:rFonts w:ascii="Times New Roman" w:hAnsi="Times New Roman" w:cs="Times New Roman"/>
        </w:rPr>
        <w:t xml:space="preserve">: </w:t>
      </w:r>
    </w:p>
    <w:p w14:paraId="30D2C8B9" w14:textId="6D086A04" w:rsidR="00EF6A8E" w:rsidRPr="00ED2F70" w:rsidRDefault="0061505A" w:rsidP="00C80EED">
      <w:pPr>
        <w:pStyle w:val="ListParagraph"/>
        <w:numPr>
          <w:ilvl w:val="0"/>
          <w:numId w:val="17"/>
        </w:numPr>
        <w:shd w:val="clear" w:color="auto" w:fill="FFFFFF"/>
        <w:spacing w:after="0" w:line="240" w:lineRule="auto"/>
        <w:jc w:val="both"/>
        <w:rPr>
          <w:rFonts w:ascii="Times New Roman" w:hAnsi="Times New Roman" w:cs="Times New Roman"/>
        </w:rPr>
      </w:pPr>
      <w:r w:rsidRPr="00ED2F70">
        <w:rPr>
          <w:rFonts w:ascii="Times New Roman" w:hAnsi="Times New Roman" w:cs="Times New Roman"/>
        </w:rPr>
        <w:t xml:space="preserve"> </w:t>
      </w:r>
      <w:r w:rsidR="00EF6A8E" w:rsidRPr="00ED2F70">
        <w:rPr>
          <w:rFonts w:ascii="Times New Roman" w:hAnsi="Times New Roman" w:cs="Times New Roman"/>
        </w:rPr>
        <w:t xml:space="preserve">Forty-five (45) </w:t>
      </w:r>
      <w:r w:rsidRPr="00ED2F70">
        <w:rPr>
          <w:rFonts w:ascii="Times New Roman" w:hAnsi="Times New Roman" w:cs="Times New Roman"/>
        </w:rPr>
        <w:t>minutes</w:t>
      </w:r>
      <w:r w:rsidR="00EF6A8E" w:rsidRPr="00ED2F70">
        <w:rPr>
          <w:rFonts w:ascii="Times New Roman" w:hAnsi="Times New Roman" w:cs="Times New Roman"/>
        </w:rPr>
        <w:t xml:space="preserve"> to </w:t>
      </w:r>
      <w:r w:rsidR="00613989" w:rsidRPr="00ED2F70">
        <w:rPr>
          <w:rFonts w:ascii="Times New Roman" w:hAnsi="Times New Roman" w:cs="Times New Roman"/>
        </w:rPr>
        <w:t>one</w:t>
      </w:r>
      <w:r w:rsidR="00EF6A8E" w:rsidRPr="00ED2F70">
        <w:rPr>
          <w:rFonts w:ascii="Times New Roman" w:hAnsi="Times New Roman" w:cs="Times New Roman"/>
        </w:rPr>
        <w:t xml:space="preserve"> (1)</w:t>
      </w:r>
      <w:r w:rsidR="00613989" w:rsidRPr="00ED2F70">
        <w:rPr>
          <w:rFonts w:ascii="Times New Roman" w:hAnsi="Times New Roman" w:cs="Times New Roman"/>
        </w:rPr>
        <w:t xml:space="preserve"> hour for </w:t>
      </w:r>
      <w:r w:rsidR="00EF6A8E" w:rsidRPr="00ED2F70">
        <w:rPr>
          <w:rFonts w:ascii="Times New Roman" w:hAnsi="Times New Roman" w:cs="Times New Roman"/>
        </w:rPr>
        <w:t>most cases.</w:t>
      </w:r>
      <w:r w:rsidR="00613989" w:rsidRPr="00ED2F70">
        <w:rPr>
          <w:rFonts w:ascii="Times New Roman" w:hAnsi="Times New Roman" w:cs="Times New Roman"/>
        </w:rPr>
        <w:t xml:space="preserve">  </w:t>
      </w:r>
    </w:p>
    <w:p w14:paraId="646834FB" w14:textId="72C9464F" w:rsidR="0061505A" w:rsidRPr="00ED2F70" w:rsidRDefault="00EF6A8E" w:rsidP="00C80EED">
      <w:pPr>
        <w:pStyle w:val="ListParagraph"/>
        <w:numPr>
          <w:ilvl w:val="0"/>
          <w:numId w:val="17"/>
        </w:numPr>
        <w:shd w:val="clear" w:color="auto" w:fill="FFFFFF"/>
        <w:spacing w:after="0" w:line="240" w:lineRule="auto"/>
        <w:jc w:val="both"/>
        <w:rPr>
          <w:rFonts w:ascii="Times New Roman" w:hAnsi="Times New Roman" w:cs="Times New Roman"/>
        </w:rPr>
      </w:pPr>
      <w:r w:rsidRPr="00ED2F70">
        <w:rPr>
          <w:rFonts w:ascii="Times New Roman" w:hAnsi="Times New Roman" w:cs="Times New Roman"/>
        </w:rPr>
        <w:t>One hour and fifteen minutes (1.15) for cases</w:t>
      </w:r>
      <w:r w:rsidR="00613989" w:rsidRPr="00ED2F70">
        <w:rPr>
          <w:rFonts w:ascii="Times New Roman" w:hAnsi="Times New Roman" w:cs="Times New Roman"/>
        </w:rPr>
        <w:t xml:space="preserve"> involving child abuse, numerous </w:t>
      </w:r>
      <w:r w:rsidR="00AE7FA8" w:rsidRPr="00ED2F70">
        <w:rPr>
          <w:rFonts w:ascii="Times New Roman" w:hAnsi="Times New Roman" w:cs="Times New Roman"/>
        </w:rPr>
        <w:t>defenses</w:t>
      </w:r>
      <w:r w:rsidR="00613989" w:rsidRPr="00ED2F70">
        <w:rPr>
          <w:rFonts w:ascii="Times New Roman" w:hAnsi="Times New Roman" w:cs="Times New Roman"/>
        </w:rPr>
        <w:t xml:space="preserve">, </w:t>
      </w:r>
      <w:r w:rsidR="00856BB0" w:rsidRPr="00ED2F70">
        <w:rPr>
          <w:rFonts w:ascii="Times New Roman" w:hAnsi="Times New Roman" w:cs="Times New Roman"/>
        </w:rPr>
        <w:t xml:space="preserve">causation </w:t>
      </w:r>
      <w:r w:rsidR="00AE7FA8" w:rsidRPr="00ED2F70">
        <w:rPr>
          <w:rFonts w:ascii="Times New Roman" w:hAnsi="Times New Roman" w:cs="Times New Roman"/>
        </w:rPr>
        <w:t>discussion</w:t>
      </w:r>
      <w:r w:rsidR="00856BB0" w:rsidRPr="00ED2F70">
        <w:rPr>
          <w:rFonts w:ascii="Times New Roman" w:hAnsi="Times New Roman" w:cs="Times New Roman"/>
        </w:rPr>
        <w:t xml:space="preserve"> or involving death</w:t>
      </w:r>
      <w:r w:rsidRPr="00ED2F70">
        <w:rPr>
          <w:rFonts w:ascii="Times New Roman" w:hAnsi="Times New Roman" w:cs="Times New Roman"/>
        </w:rPr>
        <w:t>.</w:t>
      </w:r>
      <w:r w:rsidR="00856BB0" w:rsidRPr="00ED2F70">
        <w:rPr>
          <w:rFonts w:ascii="Times New Roman" w:hAnsi="Times New Roman" w:cs="Times New Roman"/>
        </w:rPr>
        <w:t xml:space="preserve"> </w:t>
      </w:r>
    </w:p>
    <w:p w14:paraId="2C9A9A10" w14:textId="77777777" w:rsidR="00C80EED" w:rsidRDefault="00C80EED" w:rsidP="002D25BA">
      <w:pPr>
        <w:shd w:val="clear" w:color="auto" w:fill="FFFFFF"/>
        <w:spacing w:line="274" w:lineRule="exact"/>
        <w:ind w:left="36"/>
        <w:jc w:val="both"/>
        <w:rPr>
          <w:rFonts w:ascii="Times New Roman" w:hAnsi="Times New Roman" w:cs="Times New Roman"/>
          <w:b/>
          <w:bCs/>
          <w:u w:val="single"/>
        </w:rPr>
      </w:pPr>
    </w:p>
    <w:p w14:paraId="710C7C6A" w14:textId="335DB2A1" w:rsidR="00EF6A8E" w:rsidRPr="00ED2F70" w:rsidRDefault="00EF6A8E" w:rsidP="002D25BA">
      <w:pPr>
        <w:shd w:val="clear" w:color="auto" w:fill="FFFFFF"/>
        <w:spacing w:line="274" w:lineRule="exact"/>
        <w:ind w:left="36"/>
        <w:jc w:val="both"/>
        <w:rPr>
          <w:rFonts w:ascii="Times New Roman" w:hAnsi="Times New Roman" w:cs="Times New Roman"/>
          <w:b/>
          <w:bCs/>
          <w:u w:val="single"/>
        </w:rPr>
      </w:pPr>
      <w:r w:rsidRPr="00ED2F70">
        <w:rPr>
          <w:rFonts w:ascii="Times New Roman" w:hAnsi="Times New Roman" w:cs="Times New Roman"/>
          <w:b/>
          <w:bCs/>
          <w:u w:val="single"/>
        </w:rPr>
        <w:t>EXCUSING THE JURY:</w:t>
      </w:r>
    </w:p>
    <w:p w14:paraId="6E215BFB" w14:textId="6F0B7827" w:rsidR="002D25BA" w:rsidRDefault="00371DD2" w:rsidP="00C80EED">
      <w:pPr>
        <w:shd w:val="clear" w:color="auto" w:fill="FFFFFF"/>
        <w:spacing w:after="0" w:line="240" w:lineRule="auto"/>
        <w:ind w:left="43"/>
        <w:jc w:val="both"/>
        <w:rPr>
          <w:rFonts w:ascii="Times New Roman" w:hAnsi="Times New Roman" w:cs="Times New Roman"/>
          <w:bCs/>
          <w:color w:val="000000"/>
          <w:spacing w:val="-1"/>
        </w:rPr>
      </w:pPr>
      <w:r w:rsidRPr="00ED2F70">
        <w:rPr>
          <w:rFonts w:ascii="Times New Roman" w:hAnsi="Times New Roman" w:cs="Times New Roman"/>
        </w:rPr>
        <w:t xml:space="preserve">When the trial begins, </w:t>
      </w:r>
      <w:r w:rsidR="00EF6A8E" w:rsidRPr="00ED2F70">
        <w:rPr>
          <w:rFonts w:ascii="Times New Roman" w:hAnsi="Times New Roman" w:cs="Times New Roman"/>
          <w:bCs/>
          <w:color w:val="000000"/>
          <w:spacing w:val="-1"/>
        </w:rPr>
        <w:t>r</w:t>
      </w:r>
      <w:r w:rsidR="002D25BA" w:rsidRPr="00ED2F70">
        <w:rPr>
          <w:rFonts w:ascii="Times New Roman" w:hAnsi="Times New Roman" w:cs="Times New Roman"/>
          <w:bCs/>
          <w:color w:val="000000"/>
          <w:spacing w:val="-1"/>
        </w:rPr>
        <w:t xml:space="preserve">emoving the jury from the courtroom for </w:t>
      </w:r>
      <w:r w:rsidR="002D25BA" w:rsidRPr="00ED2F70">
        <w:rPr>
          <w:rFonts w:ascii="Times New Roman" w:hAnsi="Times New Roman" w:cs="Times New Roman"/>
          <w:bCs/>
          <w:color w:val="000000"/>
          <w:spacing w:val="-4"/>
        </w:rPr>
        <w:t xml:space="preserve">evidentiary matters should be kept to a minimum. Attorneys are directed to bring such matters to the </w:t>
      </w:r>
      <w:r w:rsidR="002D25BA" w:rsidRPr="00ED2F70">
        <w:rPr>
          <w:rFonts w:ascii="Times New Roman" w:hAnsi="Times New Roman" w:cs="Times New Roman"/>
          <w:bCs/>
          <w:color w:val="000000"/>
          <w:spacing w:val="-6"/>
        </w:rPr>
        <w:t>Court</w:t>
      </w:r>
      <w:r w:rsidR="00C80EED">
        <w:rPr>
          <w:rFonts w:ascii="Times New Roman" w:hAnsi="Times New Roman" w:cs="Times New Roman"/>
          <w:bCs/>
          <w:color w:val="000000"/>
          <w:spacing w:val="-6"/>
        </w:rPr>
        <w:t>’</w:t>
      </w:r>
      <w:r w:rsidR="002D25BA" w:rsidRPr="00ED2F70">
        <w:rPr>
          <w:rFonts w:ascii="Times New Roman" w:hAnsi="Times New Roman" w:cs="Times New Roman"/>
          <w:bCs/>
          <w:color w:val="000000"/>
          <w:spacing w:val="-6"/>
        </w:rPr>
        <w:t xml:space="preserve">s attention </w:t>
      </w:r>
      <w:r w:rsidR="002D25BA" w:rsidRPr="00ED2F70">
        <w:rPr>
          <w:rFonts w:ascii="Times New Roman" w:hAnsi="Times New Roman" w:cs="Times New Roman"/>
          <w:bCs/>
          <w:color w:val="000000"/>
          <w:spacing w:val="-6"/>
          <w:u w:val="single"/>
        </w:rPr>
        <w:t>before</w:t>
      </w:r>
      <w:r w:rsidR="002D25BA" w:rsidRPr="00ED2F70">
        <w:rPr>
          <w:rFonts w:ascii="Times New Roman" w:hAnsi="Times New Roman" w:cs="Times New Roman"/>
          <w:bCs/>
          <w:color w:val="000000"/>
          <w:spacing w:val="-6"/>
        </w:rPr>
        <w:t xml:space="preserve"> the jury is brought into the courtroom and </w:t>
      </w:r>
      <w:r w:rsidR="002D25BA" w:rsidRPr="00ED2F70">
        <w:rPr>
          <w:rFonts w:ascii="Times New Roman" w:hAnsi="Times New Roman" w:cs="Times New Roman"/>
          <w:bCs/>
          <w:color w:val="000000"/>
          <w:spacing w:val="-6"/>
          <w:u w:val="single"/>
        </w:rPr>
        <w:t>before</w:t>
      </w:r>
      <w:r w:rsidR="002D25BA" w:rsidRPr="00ED2F70">
        <w:rPr>
          <w:rFonts w:ascii="Times New Roman" w:hAnsi="Times New Roman" w:cs="Times New Roman"/>
          <w:bCs/>
          <w:color w:val="000000"/>
          <w:spacing w:val="-6"/>
        </w:rPr>
        <w:t xml:space="preserve"> the end of recess. The Court </w:t>
      </w:r>
      <w:r w:rsidR="002D25BA" w:rsidRPr="00ED2F70">
        <w:rPr>
          <w:rFonts w:ascii="Times New Roman" w:hAnsi="Times New Roman" w:cs="Times New Roman"/>
          <w:bCs/>
          <w:color w:val="000000"/>
          <w:spacing w:val="-4"/>
        </w:rPr>
        <w:t xml:space="preserve">will hear those matters before 9:00 A.M., after 5:00 P.M., during the lunch hour or during a regular </w:t>
      </w:r>
      <w:r w:rsidR="002D25BA" w:rsidRPr="00ED2F70">
        <w:rPr>
          <w:rFonts w:ascii="Times New Roman" w:hAnsi="Times New Roman" w:cs="Times New Roman"/>
          <w:bCs/>
          <w:color w:val="000000"/>
          <w:spacing w:val="-1"/>
        </w:rPr>
        <w:t>recess in order to minimize the inconvenience and duration of detainment to the jury.</w:t>
      </w:r>
    </w:p>
    <w:p w14:paraId="2B9D95EE" w14:textId="77777777" w:rsidR="00C80EED" w:rsidRPr="00ED2F70" w:rsidRDefault="00C80EED" w:rsidP="00C80EED">
      <w:pPr>
        <w:shd w:val="clear" w:color="auto" w:fill="FFFFFF"/>
        <w:spacing w:after="0" w:line="240" w:lineRule="auto"/>
        <w:ind w:left="43"/>
        <w:jc w:val="both"/>
        <w:rPr>
          <w:rFonts w:ascii="Times New Roman" w:hAnsi="Times New Roman" w:cs="Times New Roman"/>
        </w:rPr>
      </w:pPr>
    </w:p>
    <w:p w14:paraId="7271E12F" w14:textId="77777777" w:rsidR="00991DA1" w:rsidRPr="00ED2F70" w:rsidRDefault="00683317" w:rsidP="00085E73">
      <w:pPr>
        <w:shd w:val="clear" w:color="auto" w:fill="FFFFFF"/>
        <w:spacing w:line="266" w:lineRule="exact"/>
        <w:ind w:right="54"/>
        <w:jc w:val="both"/>
        <w:rPr>
          <w:rFonts w:ascii="Times New Roman" w:hAnsi="Times New Roman" w:cs="Times New Roman"/>
          <w:bCs/>
          <w:color w:val="000000"/>
          <w:spacing w:val="-1"/>
        </w:rPr>
      </w:pPr>
      <w:r w:rsidRPr="00ED2F70">
        <w:rPr>
          <w:rFonts w:ascii="Times New Roman" w:hAnsi="Times New Roman" w:cs="Times New Roman"/>
          <w:b/>
          <w:color w:val="000000"/>
          <w:spacing w:val="-1"/>
          <w:u w:val="single"/>
        </w:rPr>
        <w:t>TIME LIMITS FOR STATEMENTS</w:t>
      </w:r>
      <w:r w:rsidR="005D7F3B" w:rsidRPr="00ED2F70">
        <w:rPr>
          <w:rFonts w:ascii="Times New Roman" w:hAnsi="Times New Roman" w:cs="Times New Roman"/>
          <w:b/>
          <w:color w:val="000000"/>
          <w:spacing w:val="-1"/>
          <w:u w:val="single"/>
        </w:rPr>
        <w:t>:</w:t>
      </w:r>
      <w:r w:rsidR="005D7F3B" w:rsidRPr="00ED2F70">
        <w:rPr>
          <w:rFonts w:ascii="Times New Roman" w:hAnsi="Times New Roman" w:cs="Times New Roman"/>
          <w:bCs/>
          <w:color w:val="000000"/>
          <w:spacing w:val="-1"/>
        </w:rPr>
        <w:t xml:space="preserve"> </w:t>
      </w:r>
    </w:p>
    <w:p w14:paraId="42CBA6ED" w14:textId="48E7749F" w:rsidR="00085E73" w:rsidRPr="00ED2F70" w:rsidRDefault="00085E73" w:rsidP="00C80EED">
      <w:pPr>
        <w:shd w:val="clear" w:color="auto" w:fill="FFFFFF"/>
        <w:spacing w:after="0" w:line="240" w:lineRule="auto"/>
        <w:ind w:right="58"/>
        <w:jc w:val="both"/>
        <w:rPr>
          <w:rFonts w:ascii="Times New Roman" w:hAnsi="Times New Roman" w:cs="Times New Roman"/>
          <w:bCs/>
          <w:color w:val="000000"/>
          <w:spacing w:val="-3"/>
        </w:rPr>
      </w:pPr>
      <w:r w:rsidRPr="00ED2F70">
        <w:rPr>
          <w:rFonts w:ascii="Times New Roman" w:hAnsi="Times New Roman" w:cs="Times New Roman"/>
          <w:bCs/>
          <w:color w:val="000000"/>
          <w:spacing w:val="-1"/>
        </w:rPr>
        <w:t xml:space="preserve">Time limits will be placed on closing arguments. </w:t>
      </w:r>
      <w:r w:rsidR="00EF6A8E" w:rsidRPr="00ED2F70">
        <w:rPr>
          <w:rFonts w:ascii="Times New Roman" w:hAnsi="Times New Roman" w:cs="Times New Roman"/>
          <w:bCs/>
          <w:color w:val="000000"/>
          <w:spacing w:val="-1"/>
        </w:rPr>
        <w:t>T</w:t>
      </w:r>
      <w:r w:rsidRPr="00ED2F70">
        <w:rPr>
          <w:rFonts w:ascii="Times New Roman" w:hAnsi="Times New Roman" w:cs="Times New Roman"/>
          <w:bCs/>
          <w:color w:val="000000"/>
          <w:spacing w:val="-1"/>
        </w:rPr>
        <w:t xml:space="preserve">ime warnings will be given by the </w:t>
      </w:r>
      <w:r w:rsidRPr="00ED2F70">
        <w:rPr>
          <w:rFonts w:ascii="Times New Roman" w:hAnsi="Times New Roman" w:cs="Times New Roman"/>
          <w:bCs/>
          <w:color w:val="000000"/>
          <w:spacing w:val="-4"/>
        </w:rPr>
        <w:t xml:space="preserve">Court on attorney's request. At the conclusion of the time limit, the attorney must cease speaking and </w:t>
      </w:r>
      <w:r w:rsidRPr="00ED2F70">
        <w:rPr>
          <w:rFonts w:ascii="Times New Roman" w:hAnsi="Times New Roman" w:cs="Times New Roman"/>
          <w:bCs/>
          <w:color w:val="000000"/>
          <w:spacing w:val="-3"/>
        </w:rPr>
        <w:t xml:space="preserve">be seated. </w:t>
      </w:r>
    </w:p>
    <w:p w14:paraId="2F86F95F" w14:textId="77777777" w:rsidR="00C80EED" w:rsidRDefault="00C80EED" w:rsidP="004234C5">
      <w:pPr>
        <w:pStyle w:val="Heading1"/>
        <w:spacing w:before="63"/>
        <w:rPr>
          <w:rFonts w:ascii="Times New Roman" w:hAnsi="Times New Roman" w:cs="Times New Roman"/>
          <w:b/>
          <w:bCs/>
          <w:color w:val="231F20"/>
          <w:sz w:val="24"/>
          <w:szCs w:val="24"/>
          <w:u w:val="single"/>
        </w:rPr>
      </w:pPr>
    </w:p>
    <w:p w14:paraId="62D7D8E4" w14:textId="1FCA50B5" w:rsidR="004234C5" w:rsidRPr="00ED2F70" w:rsidRDefault="004234C5" w:rsidP="004234C5">
      <w:pPr>
        <w:pStyle w:val="Heading1"/>
        <w:spacing w:before="63"/>
        <w:rPr>
          <w:rFonts w:ascii="Times New Roman" w:hAnsi="Times New Roman" w:cs="Times New Roman"/>
          <w:b/>
          <w:bCs/>
          <w:sz w:val="24"/>
          <w:szCs w:val="24"/>
          <w:u w:val="single"/>
        </w:rPr>
      </w:pPr>
      <w:r w:rsidRPr="00ED2F70">
        <w:rPr>
          <w:rFonts w:ascii="Times New Roman" w:hAnsi="Times New Roman" w:cs="Times New Roman"/>
          <w:b/>
          <w:bCs/>
          <w:color w:val="231F20"/>
          <w:sz w:val="24"/>
          <w:szCs w:val="24"/>
          <w:u w:val="single"/>
        </w:rPr>
        <w:t>EXPERT</w:t>
      </w:r>
      <w:r w:rsidRPr="00ED2F70">
        <w:rPr>
          <w:rFonts w:ascii="Times New Roman" w:hAnsi="Times New Roman" w:cs="Times New Roman"/>
          <w:b/>
          <w:bCs/>
          <w:color w:val="231F20"/>
          <w:spacing w:val="-5"/>
          <w:sz w:val="24"/>
          <w:szCs w:val="24"/>
          <w:u w:val="single"/>
        </w:rPr>
        <w:t xml:space="preserve"> </w:t>
      </w:r>
      <w:r w:rsidRPr="00ED2F70">
        <w:rPr>
          <w:rFonts w:ascii="Times New Roman" w:hAnsi="Times New Roman" w:cs="Times New Roman"/>
          <w:b/>
          <w:bCs/>
          <w:color w:val="231F20"/>
          <w:spacing w:val="-2"/>
          <w:sz w:val="24"/>
          <w:szCs w:val="24"/>
          <w:u w:val="single"/>
        </w:rPr>
        <w:t>WITNESSES:</w:t>
      </w:r>
    </w:p>
    <w:p w14:paraId="0DA892A0" w14:textId="15D8B7B8" w:rsidR="004234C5" w:rsidRPr="00ED2F70" w:rsidRDefault="004234C5" w:rsidP="00C80EED">
      <w:pPr>
        <w:pStyle w:val="BodyText"/>
        <w:ind w:right="389"/>
        <w:jc w:val="both"/>
      </w:pPr>
      <w:proofErr w:type="spellStart"/>
      <w:r w:rsidRPr="00ED2F70">
        <w:rPr>
          <w:color w:val="231F20"/>
        </w:rPr>
        <w:t>Voir</w:t>
      </w:r>
      <w:proofErr w:type="spellEnd"/>
      <w:r w:rsidRPr="00ED2F70">
        <w:rPr>
          <w:color w:val="231F20"/>
          <w:spacing w:val="-11"/>
        </w:rPr>
        <w:t xml:space="preserve"> </w:t>
      </w:r>
      <w:r w:rsidRPr="00ED2F70">
        <w:rPr>
          <w:color w:val="231F20"/>
        </w:rPr>
        <w:t>dire</w:t>
      </w:r>
      <w:r w:rsidRPr="00ED2F70">
        <w:rPr>
          <w:color w:val="231F20"/>
          <w:spacing w:val="-11"/>
        </w:rPr>
        <w:t xml:space="preserve"> </w:t>
      </w:r>
      <w:r w:rsidRPr="00ED2F70">
        <w:rPr>
          <w:color w:val="231F20"/>
        </w:rPr>
        <w:t>examination</w:t>
      </w:r>
      <w:r w:rsidRPr="00ED2F70">
        <w:rPr>
          <w:color w:val="231F20"/>
          <w:spacing w:val="-9"/>
        </w:rPr>
        <w:t xml:space="preserve"> </w:t>
      </w:r>
      <w:r w:rsidRPr="00ED2F70">
        <w:rPr>
          <w:color w:val="231F20"/>
        </w:rPr>
        <w:t>of</w:t>
      </w:r>
      <w:r w:rsidRPr="00ED2F70">
        <w:rPr>
          <w:color w:val="231F20"/>
          <w:spacing w:val="-13"/>
        </w:rPr>
        <w:t xml:space="preserve"> </w:t>
      </w:r>
      <w:r w:rsidRPr="00ED2F70">
        <w:rPr>
          <w:color w:val="231F20"/>
        </w:rPr>
        <w:t>an</w:t>
      </w:r>
      <w:r w:rsidRPr="00ED2F70">
        <w:rPr>
          <w:color w:val="231F20"/>
          <w:spacing w:val="-10"/>
        </w:rPr>
        <w:t xml:space="preserve"> </w:t>
      </w:r>
      <w:r w:rsidRPr="00ED2F70">
        <w:rPr>
          <w:color w:val="231F20"/>
        </w:rPr>
        <w:t>expert</w:t>
      </w:r>
      <w:r w:rsidRPr="00ED2F70">
        <w:rPr>
          <w:color w:val="231F20"/>
          <w:spacing w:val="-9"/>
        </w:rPr>
        <w:t xml:space="preserve"> </w:t>
      </w:r>
      <w:r w:rsidRPr="00ED2F70">
        <w:rPr>
          <w:color w:val="231F20"/>
        </w:rPr>
        <w:t>witness</w:t>
      </w:r>
      <w:r w:rsidRPr="00ED2F70">
        <w:rPr>
          <w:color w:val="231F20"/>
          <w:spacing w:val="-10"/>
        </w:rPr>
        <w:t xml:space="preserve"> </w:t>
      </w:r>
      <w:r w:rsidRPr="00ED2F70">
        <w:rPr>
          <w:color w:val="231F20"/>
        </w:rPr>
        <w:t>will</w:t>
      </w:r>
      <w:r w:rsidRPr="00ED2F70">
        <w:rPr>
          <w:color w:val="231F20"/>
          <w:spacing w:val="-12"/>
        </w:rPr>
        <w:t xml:space="preserve"> </w:t>
      </w:r>
      <w:r w:rsidRPr="00ED2F70">
        <w:rPr>
          <w:color w:val="231F20"/>
        </w:rPr>
        <w:t>generally</w:t>
      </w:r>
      <w:r w:rsidRPr="00ED2F70">
        <w:rPr>
          <w:color w:val="231F20"/>
          <w:spacing w:val="-15"/>
        </w:rPr>
        <w:t xml:space="preserve"> </w:t>
      </w:r>
      <w:r w:rsidRPr="00ED2F70">
        <w:rPr>
          <w:color w:val="231F20"/>
        </w:rPr>
        <w:t>be</w:t>
      </w:r>
      <w:r w:rsidRPr="00ED2F70">
        <w:rPr>
          <w:color w:val="231F20"/>
          <w:spacing w:val="-11"/>
        </w:rPr>
        <w:t xml:space="preserve"> </w:t>
      </w:r>
      <w:r w:rsidRPr="00ED2F70">
        <w:rPr>
          <w:color w:val="231F20"/>
        </w:rPr>
        <w:t>held</w:t>
      </w:r>
      <w:r w:rsidRPr="00ED2F70">
        <w:rPr>
          <w:color w:val="231F20"/>
          <w:spacing w:val="-9"/>
        </w:rPr>
        <w:t xml:space="preserve"> </w:t>
      </w:r>
      <w:r w:rsidRPr="00ED2F70">
        <w:rPr>
          <w:color w:val="231F20"/>
        </w:rPr>
        <w:t>at</w:t>
      </w:r>
      <w:r w:rsidRPr="00ED2F70">
        <w:rPr>
          <w:color w:val="231F20"/>
          <w:spacing w:val="-9"/>
        </w:rPr>
        <w:t xml:space="preserve"> </w:t>
      </w:r>
      <w:r w:rsidRPr="00ED2F70">
        <w:rPr>
          <w:color w:val="231F20"/>
        </w:rPr>
        <w:t>the</w:t>
      </w:r>
      <w:r w:rsidRPr="00ED2F70">
        <w:rPr>
          <w:color w:val="231F20"/>
          <w:spacing w:val="-11"/>
        </w:rPr>
        <w:t xml:space="preserve"> </w:t>
      </w:r>
      <w:r w:rsidRPr="00ED2F70">
        <w:rPr>
          <w:color w:val="231F20"/>
        </w:rPr>
        <w:t>time</w:t>
      </w:r>
      <w:r w:rsidRPr="00ED2F70">
        <w:rPr>
          <w:color w:val="231F20"/>
          <w:spacing w:val="-11"/>
        </w:rPr>
        <w:t xml:space="preserve"> </w:t>
      </w:r>
      <w:r w:rsidRPr="00ED2F70">
        <w:rPr>
          <w:color w:val="231F20"/>
        </w:rPr>
        <w:t>of</w:t>
      </w:r>
      <w:r w:rsidRPr="00ED2F70">
        <w:rPr>
          <w:color w:val="231F20"/>
          <w:spacing w:val="-10"/>
        </w:rPr>
        <w:t xml:space="preserve"> </w:t>
      </w:r>
      <w:r w:rsidRPr="00ED2F70">
        <w:rPr>
          <w:color w:val="231F20"/>
        </w:rPr>
        <w:t>trial</w:t>
      </w:r>
      <w:r w:rsidRPr="00ED2F70">
        <w:rPr>
          <w:color w:val="231F20"/>
          <w:spacing w:val="-9"/>
        </w:rPr>
        <w:t xml:space="preserve"> </w:t>
      </w:r>
      <w:r w:rsidRPr="00ED2F70">
        <w:rPr>
          <w:color w:val="231F20"/>
        </w:rPr>
        <w:t>in</w:t>
      </w:r>
      <w:r w:rsidRPr="00ED2F70">
        <w:rPr>
          <w:color w:val="231F20"/>
          <w:spacing w:val="-9"/>
        </w:rPr>
        <w:t xml:space="preserve"> </w:t>
      </w:r>
      <w:r w:rsidRPr="00ED2F70">
        <w:rPr>
          <w:color w:val="231F20"/>
        </w:rPr>
        <w:t>such a manner that is respectful of the jury’s time. However, if either side anticipates that an examination will exceed one hour, such shall be made known to the Court so that an additional pretrial hearing can be scheduled for this purpose.</w:t>
      </w:r>
    </w:p>
    <w:p w14:paraId="1CC4095F" w14:textId="77777777" w:rsidR="00C80EED" w:rsidRDefault="00C80EED" w:rsidP="00085E73">
      <w:pPr>
        <w:shd w:val="clear" w:color="auto" w:fill="FFFFFF"/>
        <w:spacing w:line="266" w:lineRule="exact"/>
        <w:ind w:right="54"/>
        <w:jc w:val="both"/>
        <w:rPr>
          <w:rFonts w:ascii="Times New Roman" w:hAnsi="Times New Roman" w:cs="Times New Roman"/>
          <w:b/>
          <w:color w:val="000000"/>
          <w:spacing w:val="-3"/>
          <w:u w:val="single"/>
        </w:rPr>
      </w:pPr>
    </w:p>
    <w:p w14:paraId="01EAFF98" w14:textId="2B37F523" w:rsidR="00993872" w:rsidRPr="00ED2F70" w:rsidRDefault="00993872" w:rsidP="00085E73">
      <w:pPr>
        <w:shd w:val="clear" w:color="auto" w:fill="FFFFFF"/>
        <w:spacing w:line="266" w:lineRule="exact"/>
        <w:ind w:right="54"/>
        <w:jc w:val="both"/>
        <w:rPr>
          <w:rFonts w:ascii="Times New Roman" w:hAnsi="Times New Roman" w:cs="Times New Roman"/>
          <w:b/>
          <w:u w:val="single"/>
        </w:rPr>
      </w:pPr>
      <w:r w:rsidRPr="00ED2F70">
        <w:rPr>
          <w:rFonts w:ascii="Times New Roman" w:hAnsi="Times New Roman" w:cs="Times New Roman"/>
          <w:b/>
          <w:color w:val="000000"/>
          <w:spacing w:val="-3"/>
          <w:u w:val="single"/>
        </w:rPr>
        <w:t xml:space="preserve">WITNESSES: </w:t>
      </w:r>
    </w:p>
    <w:p w14:paraId="1CB90DA6" w14:textId="77777777" w:rsidR="00200FB9" w:rsidRDefault="00CA081C" w:rsidP="00C80EED">
      <w:pPr>
        <w:shd w:val="clear" w:color="auto" w:fill="FFFFFF"/>
        <w:spacing w:before="281" w:after="0" w:line="240" w:lineRule="auto"/>
        <w:ind w:left="14" w:right="43"/>
        <w:jc w:val="both"/>
        <w:rPr>
          <w:rFonts w:ascii="Times New Roman" w:hAnsi="Times New Roman" w:cs="Times New Roman"/>
          <w:bCs/>
          <w:color w:val="000000"/>
          <w:spacing w:val="-9"/>
        </w:rPr>
      </w:pPr>
      <w:r w:rsidRPr="00ED2F70">
        <w:rPr>
          <w:rFonts w:ascii="Times New Roman" w:hAnsi="Times New Roman" w:cs="Times New Roman"/>
        </w:rPr>
        <w:t>Attorneys</w:t>
      </w:r>
      <w:r w:rsidR="003A3300" w:rsidRPr="00ED2F70">
        <w:rPr>
          <w:rFonts w:ascii="Times New Roman" w:hAnsi="Times New Roman" w:cs="Times New Roman"/>
        </w:rPr>
        <w:t xml:space="preserve"> are responsible for having their witnesses available when called</w:t>
      </w:r>
      <w:r w:rsidRPr="00ED2F70">
        <w:rPr>
          <w:rFonts w:ascii="Times New Roman" w:hAnsi="Times New Roman" w:cs="Times New Roman"/>
        </w:rPr>
        <w:t xml:space="preserve">. </w:t>
      </w:r>
      <w:r w:rsidR="00200FB9" w:rsidRPr="00ED2F70">
        <w:rPr>
          <w:rFonts w:ascii="Times New Roman" w:hAnsi="Times New Roman" w:cs="Times New Roman"/>
          <w:bCs/>
          <w:color w:val="000000"/>
          <w:spacing w:val="-12"/>
        </w:rPr>
        <w:t xml:space="preserve">Witnesses are expected to be present at trial and awaiting their turn to be called to testify. The </w:t>
      </w:r>
      <w:r w:rsidR="00200FB9" w:rsidRPr="00ED2F70">
        <w:rPr>
          <w:rFonts w:ascii="Times New Roman" w:hAnsi="Times New Roman" w:cs="Times New Roman"/>
          <w:bCs/>
          <w:color w:val="000000"/>
          <w:spacing w:val="-9"/>
        </w:rPr>
        <w:t>attorneys should advise the Court well in advance of any problems with the attendance of a witness that would interfere with the rapid and continuous presentation of the witnesses to the jury.</w:t>
      </w:r>
    </w:p>
    <w:p w14:paraId="5FAAE9F0" w14:textId="77777777" w:rsidR="00C80EED" w:rsidRDefault="00C80EED" w:rsidP="00C80EED">
      <w:pPr>
        <w:spacing w:after="0" w:line="240" w:lineRule="auto"/>
        <w:rPr>
          <w:rFonts w:ascii="Times New Roman" w:hAnsi="Times New Roman" w:cs="Times New Roman"/>
        </w:rPr>
      </w:pPr>
    </w:p>
    <w:p w14:paraId="2CDC9CC8" w14:textId="49446386" w:rsidR="005D7F3B" w:rsidRDefault="00CA081C" w:rsidP="00C80EED">
      <w:pPr>
        <w:spacing w:after="0" w:line="240" w:lineRule="auto"/>
        <w:rPr>
          <w:rFonts w:ascii="Times New Roman" w:hAnsi="Times New Roman" w:cs="Times New Roman"/>
        </w:rPr>
      </w:pPr>
      <w:r w:rsidRPr="00ED2F70">
        <w:rPr>
          <w:rFonts w:ascii="Times New Roman" w:hAnsi="Times New Roman" w:cs="Times New Roman"/>
        </w:rPr>
        <w:t xml:space="preserve">If witnesses are placed under the Rule, it is the attorney’s responsibility to instruct the witnesses and alert the </w:t>
      </w:r>
      <w:r w:rsidR="00991DA1" w:rsidRPr="00ED2F70">
        <w:rPr>
          <w:rFonts w:ascii="Times New Roman" w:hAnsi="Times New Roman" w:cs="Times New Roman"/>
        </w:rPr>
        <w:t>C</w:t>
      </w:r>
      <w:r w:rsidRPr="00ED2F70">
        <w:rPr>
          <w:rFonts w:ascii="Times New Roman" w:hAnsi="Times New Roman" w:cs="Times New Roman"/>
        </w:rPr>
        <w:t>ourt if the Rule has been violated.</w:t>
      </w:r>
    </w:p>
    <w:p w14:paraId="62134204" w14:textId="77777777" w:rsidR="00C80EED" w:rsidRPr="00ED2F70" w:rsidRDefault="00C80EED" w:rsidP="00C80EED">
      <w:pPr>
        <w:spacing w:after="0" w:line="240" w:lineRule="auto"/>
        <w:rPr>
          <w:rFonts w:ascii="Times New Roman" w:hAnsi="Times New Roman" w:cs="Times New Roman"/>
        </w:rPr>
      </w:pPr>
    </w:p>
    <w:p w14:paraId="51031585" w14:textId="3EEB3EA8" w:rsidR="00991DA1" w:rsidRPr="00ED2F70" w:rsidRDefault="00991DA1" w:rsidP="00156D5D">
      <w:pPr>
        <w:rPr>
          <w:rFonts w:ascii="Times New Roman" w:hAnsi="Times New Roman" w:cs="Times New Roman"/>
          <w:b/>
          <w:bCs/>
          <w:u w:val="single"/>
        </w:rPr>
      </w:pPr>
      <w:r w:rsidRPr="00ED2F70">
        <w:rPr>
          <w:rFonts w:ascii="Times New Roman" w:hAnsi="Times New Roman" w:cs="Times New Roman"/>
          <w:b/>
          <w:bCs/>
          <w:u w:val="single"/>
        </w:rPr>
        <w:t>BENCH CONFERENCES:</w:t>
      </w:r>
    </w:p>
    <w:p w14:paraId="73928AB7" w14:textId="5C4159C8" w:rsidR="00991DA1" w:rsidRDefault="00991DA1" w:rsidP="00C80EED">
      <w:pPr>
        <w:spacing w:after="0" w:line="240" w:lineRule="auto"/>
        <w:rPr>
          <w:rFonts w:ascii="Times New Roman" w:hAnsi="Times New Roman" w:cs="Times New Roman"/>
        </w:rPr>
      </w:pPr>
      <w:r w:rsidRPr="00ED2F70">
        <w:rPr>
          <w:rFonts w:ascii="Times New Roman" w:hAnsi="Times New Roman" w:cs="Times New Roman"/>
        </w:rPr>
        <w:t xml:space="preserve">If requests to approach the bench during jury trial are granted, the Court Reporter is generally not in a position to record the conference unless a request </w:t>
      </w:r>
      <w:r w:rsidR="00155D5D" w:rsidRPr="00ED2F70">
        <w:rPr>
          <w:rFonts w:ascii="Times New Roman" w:hAnsi="Times New Roman" w:cs="Times New Roman"/>
        </w:rPr>
        <w:t>for a</w:t>
      </w:r>
      <w:r w:rsidRPr="00ED2F70">
        <w:rPr>
          <w:rFonts w:ascii="Times New Roman" w:hAnsi="Times New Roman" w:cs="Times New Roman"/>
        </w:rPr>
        <w:t xml:space="preserve"> record is made, and the Court is given the opportunity to make accommodation.</w:t>
      </w:r>
    </w:p>
    <w:p w14:paraId="0BB914A1" w14:textId="77777777" w:rsidR="002B49E0" w:rsidRDefault="002B49E0" w:rsidP="00C80EED">
      <w:pPr>
        <w:spacing w:after="0" w:line="240" w:lineRule="auto"/>
        <w:rPr>
          <w:rFonts w:ascii="Times New Roman" w:hAnsi="Times New Roman" w:cs="Times New Roman"/>
        </w:rPr>
      </w:pPr>
    </w:p>
    <w:p w14:paraId="33D68672" w14:textId="77777777" w:rsidR="002B49E0" w:rsidRDefault="002B49E0" w:rsidP="00C80EED">
      <w:pPr>
        <w:spacing w:after="0" w:line="240" w:lineRule="auto"/>
        <w:rPr>
          <w:rFonts w:ascii="Times New Roman" w:hAnsi="Times New Roman" w:cs="Times New Roman"/>
        </w:rPr>
      </w:pPr>
    </w:p>
    <w:p w14:paraId="0314A879" w14:textId="56F10B30" w:rsidR="002B49E0" w:rsidRDefault="004E0419" w:rsidP="00C80EED">
      <w:pPr>
        <w:spacing w:after="0" w:line="240" w:lineRule="auto"/>
        <w:rPr>
          <w:rFonts w:ascii="Times New Roman" w:hAnsi="Times New Roman" w:cs="Times New Roman"/>
        </w:rPr>
      </w:pPr>
      <w:r>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r>
      <w:r w:rsidR="002B49E0">
        <w:rPr>
          <w:rFonts w:ascii="Times New Roman" w:hAnsi="Times New Roman" w:cs="Times New Roman"/>
        </w:rPr>
        <w:tab/>
        <w:t>__________________________</w:t>
      </w:r>
    </w:p>
    <w:p w14:paraId="149094EA" w14:textId="3450DDDB" w:rsidR="002B49E0" w:rsidRDefault="002B49E0" w:rsidP="00C80EED">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51CFD">
        <w:rPr>
          <w:rFonts w:ascii="Times New Roman" w:hAnsi="Times New Roman" w:cs="Times New Roman"/>
        </w:rPr>
        <w:t>Hon. Grace Pandithurai</w:t>
      </w:r>
    </w:p>
    <w:p w14:paraId="6A756FD5" w14:textId="77777777" w:rsidR="00773BA9" w:rsidRDefault="00C01966" w:rsidP="00C80EED">
      <w:pPr>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Judge Pre</w:t>
      </w:r>
      <w:r w:rsidR="00773BA9">
        <w:rPr>
          <w:rFonts w:ascii="Times New Roman" w:hAnsi="Times New Roman" w:cs="Times New Roman"/>
        </w:rPr>
        <w:t xml:space="preserve">siding </w:t>
      </w:r>
    </w:p>
    <w:p w14:paraId="3A73DBEA" w14:textId="2BE0CF17" w:rsidR="00C01966" w:rsidRPr="00ED2F70" w:rsidRDefault="00773BA9" w:rsidP="00773BA9">
      <w:pPr>
        <w:spacing w:after="0" w:line="240" w:lineRule="auto"/>
        <w:ind w:left="5040" w:firstLine="720"/>
        <w:rPr>
          <w:rFonts w:ascii="Times New Roman" w:hAnsi="Times New Roman" w:cs="Times New Roman"/>
        </w:rPr>
      </w:pPr>
      <w:r>
        <w:rPr>
          <w:rFonts w:ascii="Times New Roman" w:hAnsi="Times New Roman" w:cs="Times New Roman"/>
        </w:rPr>
        <w:t>443</w:t>
      </w:r>
      <w:r w:rsidRPr="00773BA9">
        <w:rPr>
          <w:rFonts w:ascii="Times New Roman" w:hAnsi="Times New Roman" w:cs="Times New Roman"/>
          <w:vertAlign w:val="superscript"/>
        </w:rPr>
        <w:t>rd</w:t>
      </w:r>
      <w:r>
        <w:rPr>
          <w:rFonts w:ascii="Times New Roman" w:hAnsi="Times New Roman" w:cs="Times New Roman"/>
        </w:rPr>
        <w:t xml:space="preserve"> Judicial District Court</w:t>
      </w:r>
    </w:p>
    <w:sectPr w:rsidR="00C01966" w:rsidRPr="00ED2F70" w:rsidSect="00B25F3A">
      <w:footerReference w:type="default" r:id="rId10"/>
      <w:pgSz w:w="12240" w:h="15840"/>
      <w:pgMar w:top="5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333F" w14:textId="77777777" w:rsidR="00E26EE7" w:rsidRDefault="00E26EE7" w:rsidP="009A5E9B">
      <w:pPr>
        <w:spacing w:after="0" w:line="240" w:lineRule="auto"/>
      </w:pPr>
      <w:r>
        <w:separator/>
      </w:r>
    </w:p>
  </w:endnote>
  <w:endnote w:type="continuationSeparator" w:id="0">
    <w:p w14:paraId="06AAA36B" w14:textId="77777777" w:rsidR="00E26EE7" w:rsidRDefault="00E26EE7" w:rsidP="009A5E9B">
      <w:pPr>
        <w:spacing w:after="0" w:line="240" w:lineRule="auto"/>
      </w:pPr>
      <w:r>
        <w:continuationSeparator/>
      </w:r>
    </w:p>
  </w:endnote>
  <w:endnote w:type="continuationNotice" w:id="1">
    <w:p w14:paraId="0D671C20" w14:textId="77777777" w:rsidR="00E26EE7" w:rsidRDefault="00E26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5918" w14:textId="6DD355A0" w:rsidR="009A5E9B" w:rsidRDefault="00CE63FD" w:rsidP="00CE63FD">
    <w:pPr>
      <w:pStyle w:val="Footer"/>
      <w:jc w:val="right"/>
    </w:pPr>
    <w:r>
      <w:t>443</w:t>
    </w:r>
    <w:r w:rsidRPr="00CE63FD">
      <w:rPr>
        <w:vertAlign w:val="superscript"/>
      </w:rPr>
      <w:t>rd</w:t>
    </w:r>
    <w:r>
      <w:t xml:space="preserve"> District Court’s Instructions, Rules, </w:t>
    </w:r>
    <w:r w:rsidR="00155D5D">
      <w:t>and Procedures</w:t>
    </w:r>
    <w:r w:rsidR="00156D5D">
      <w:t>, page</w:t>
    </w:r>
    <w:r>
      <w:t xml:space="preserve"> </w:t>
    </w:r>
    <w:sdt>
      <w:sdtPr>
        <w:id w:val="1363006956"/>
        <w:docPartObj>
          <w:docPartGallery w:val="Page Numbers (Bottom of Page)"/>
          <w:docPartUnique/>
        </w:docPartObj>
      </w:sdtPr>
      <w:sdtEndPr>
        <w:rPr>
          <w:noProof/>
        </w:rPr>
      </w:sdtEndPr>
      <w:sdtContent>
        <w:r w:rsidR="009A5E9B">
          <w:fldChar w:fldCharType="begin"/>
        </w:r>
        <w:r w:rsidR="009A5E9B">
          <w:instrText xml:space="preserve"> PAGE   \* MERGEFORMAT </w:instrText>
        </w:r>
        <w:r w:rsidR="009A5E9B">
          <w:fldChar w:fldCharType="separate"/>
        </w:r>
        <w:r w:rsidR="009A5E9B">
          <w:rPr>
            <w:noProof/>
          </w:rPr>
          <w:t>2</w:t>
        </w:r>
        <w:r w:rsidR="009A5E9B">
          <w:rPr>
            <w:noProof/>
          </w:rPr>
          <w:fldChar w:fldCharType="end"/>
        </w:r>
      </w:sdtContent>
    </w:sdt>
  </w:p>
  <w:p w14:paraId="15A929DE" w14:textId="266C9D2B" w:rsidR="009A5E9B" w:rsidRDefault="009A5E9B">
    <w:pPr>
      <w:pStyle w:val="Footer"/>
    </w:pPr>
    <w:r>
      <w:t xml:space="preserve">Revised </w:t>
    </w:r>
    <w:r w:rsidR="002B0538">
      <w:fldChar w:fldCharType="begin"/>
    </w:r>
    <w:r w:rsidR="002B0538">
      <w:instrText xml:space="preserve"> DATE \@ "M/d/yyyy" </w:instrText>
    </w:r>
    <w:r w:rsidR="002B0538">
      <w:fldChar w:fldCharType="separate"/>
    </w:r>
    <w:r w:rsidR="004E0419">
      <w:rPr>
        <w:noProof/>
      </w:rPr>
      <w:t>10/28/2025</w:t>
    </w:r>
    <w:r w:rsidR="002B05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5E8F" w14:textId="77777777" w:rsidR="00E26EE7" w:rsidRDefault="00E26EE7" w:rsidP="009A5E9B">
      <w:pPr>
        <w:spacing w:after="0" w:line="240" w:lineRule="auto"/>
      </w:pPr>
      <w:r>
        <w:separator/>
      </w:r>
    </w:p>
  </w:footnote>
  <w:footnote w:type="continuationSeparator" w:id="0">
    <w:p w14:paraId="3B5D7B4A" w14:textId="77777777" w:rsidR="00E26EE7" w:rsidRDefault="00E26EE7" w:rsidP="009A5E9B">
      <w:pPr>
        <w:spacing w:after="0" w:line="240" w:lineRule="auto"/>
      </w:pPr>
      <w:r>
        <w:continuationSeparator/>
      </w:r>
    </w:p>
  </w:footnote>
  <w:footnote w:type="continuationNotice" w:id="1">
    <w:p w14:paraId="66A0C303" w14:textId="77777777" w:rsidR="00E26EE7" w:rsidRDefault="00E26E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AEB"/>
    <w:multiLevelType w:val="singleLevel"/>
    <w:tmpl w:val="D1F09038"/>
    <w:lvl w:ilvl="0">
      <w:start w:val="1"/>
      <w:numFmt w:val="decimal"/>
      <w:lvlText w:val="%1."/>
      <w:legacy w:legacy="1" w:legacySpace="0" w:legacyIndent="709"/>
      <w:lvlJc w:val="left"/>
      <w:rPr>
        <w:rFonts w:ascii="Times New Roman" w:hAnsi="Times New Roman" w:cs="Times New Roman" w:hint="default"/>
      </w:rPr>
    </w:lvl>
  </w:abstractNum>
  <w:abstractNum w:abstractNumId="1" w15:restartNumberingAfterBreak="0">
    <w:nsid w:val="0416757E"/>
    <w:multiLevelType w:val="hybridMultilevel"/>
    <w:tmpl w:val="1884C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45C3B"/>
    <w:multiLevelType w:val="hybridMultilevel"/>
    <w:tmpl w:val="2E827F54"/>
    <w:lvl w:ilvl="0" w:tplc="04090019">
      <w:start w:val="1"/>
      <w:numFmt w:val="lowerLetter"/>
      <w:lvlText w:val="%1."/>
      <w:lvlJc w:val="left"/>
      <w:pPr>
        <w:ind w:left="3006" w:hanging="360"/>
      </w:pPr>
      <w:rPr>
        <w:rFonts w:hint="default"/>
      </w:rPr>
    </w:lvl>
    <w:lvl w:ilvl="1" w:tplc="04090019" w:tentative="1">
      <w:start w:val="1"/>
      <w:numFmt w:val="lowerLetter"/>
      <w:lvlText w:val="%2."/>
      <w:lvlJc w:val="left"/>
      <w:pPr>
        <w:ind w:left="3726" w:hanging="360"/>
      </w:pPr>
    </w:lvl>
    <w:lvl w:ilvl="2" w:tplc="0409001B" w:tentative="1">
      <w:start w:val="1"/>
      <w:numFmt w:val="lowerRoman"/>
      <w:lvlText w:val="%3."/>
      <w:lvlJc w:val="right"/>
      <w:pPr>
        <w:ind w:left="4446" w:hanging="180"/>
      </w:pPr>
    </w:lvl>
    <w:lvl w:ilvl="3" w:tplc="0409000F" w:tentative="1">
      <w:start w:val="1"/>
      <w:numFmt w:val="decimal"/>
      <w:lvlText w:val="%4."/>
      <w:lvlJc w:val="left"/>
      <w:pPr>
        <w:ind w:left="5166" w:hanging="360"/>
      </w:pPr>
    </w:lvl>
    <w:lvl w:ilvl="4" w:tplc="04090019" w:tentative="1">
      <w:start w:val="1"/>
      <w:numFmt w:val="lowerLetter"/>
      <w:lvlText w:val="%5."/>
      <w:lvlJc w:val="left"/>
      <w:pPr>
        <w:ind w:left="5886" w:hanging="360"/>
      </w:pPr>
    </w:lvl>
    <w:lvl w:ilvl="5" w:tplc="0409001B" w:tentative="1">
      <w:start w:val="1"/>
      <w:numFmt w:val="lowerRoman"/>
      <w:lvlText w:val="%6."/>
      <w:lvlJc w:val="right"/>
      <w:pPr>
        <w:ind w:left="6606" w:hanging="180"/>
      </w:pPr>
    </w:lvl>
    <w:lvl w:ilvl="6" w:tplc="0409000F" w:tentative="1">
      <w:start w:val="1"/>
      <w:numFmt w:val="decimal"/>
      <w:lvlText w:val="%7."/>
      <w:lvlJc w:val="left"/>
      <w:pPr>
        <w:ind w:left="7326" w:hanging="360"/>
      </w:pPr>
    </w:lvl>
    <w:lvl w:ilvl="7" w:tplc="04090019" w:tentative="1">
      <w:start w:val="1"/>
      <w:numFmt w:val="lowerLetter"/>
      <w:lvlText w:val="%8."/>
      <w:lvlJc w:val="left"/>
      <w:pPr>
        <w:ind w:left="8046" w:hanging="360"/>
      </w:pPr>
    </w:lvl>
    <w:lvl w:ilvl="8" w:tplc="0409001B" w:tentative="1">
      <w:start w:val="1"/>
      <w:numFmt w:val="lowerRoman"/>
      <w:lvlText w:val="%9."/>
      <w:lvlJc w:val="right"/>
      <w:pPr>
        <w:ind w:left="8766" w:hanging="180"/>
      </w:pPr>
    </w:lvl>
  </w:abstractNum>
  <w:abstractNum w:abstractNumId="3" w15:restartNumberingAfterBreak="0">
    <w:nsid w:val="19AD4285"/>
    <w:multiLevelType w:val="hybridMultilevel"/>
    <w:tmpl w:val="C5B2D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927B0"/>
    <w:multiLevelType w:val="singleLevel"/>
    <w:tmpl w:val="8D1265FC"/>
    <w:lvl w:ilvl="0">
      <w:start w:val="8"/>
      <w:numFmt w:val="decimal"/>
      <w:lvlText w:val="%1."/>
      <w:legacy w:legacy="1" w:legacySpace="0" w:legacyIndent="702"/>
      <w:lvlJc w:val="left"/>
      <w:rPr>
        <w:rFonts w:ascii="Times New Roman" w:hAnsi="Times New Roman" w:cs="Times New Roman" w:hint="default"/>
      </w:rPr>
    </w:lvl>
  </w:abstractNum>
  <w:abstractNum w:abstractNumId="5" w15:restartNumberingAfterBreak="0">
    <w:nsid w:val="2E9C61BD"/>
    <w:multiLevelType w:val="singleLevel"/>
    <w:tmpl w:val="AA26F856"/>
    <w:lvl w:ilvl="0">
      <w:start w:val="1"/>
      <w:numFmt w:val="decimal"/>
      <w:lvlText w:val="%1."/>
      <w:legacy w:legacy="1" w:legacySpace="0" w:legacyIndent="713"/>
      <w:lvlJc w:val="left"/>
      <w:rPr>
        <w:rFonts w:ascii="Times New Roman" w:hAnsi="Times New Roman" w:cs="Times New Roman" w:hint="default"/>
      </w:rPr>
    </w:lvl>
  </w:abstractNum>
  <w:abstractNum w:abstractNumId="6" w15:restartNumberingAfterBreak="0">
    <w:nsid w:val="2ECA2938"/>
    <w:multiLevelType w:val="singleLevel"/>
    <w:tmpl w:val="72A8317A"/>
    <w:lvl w:ilvl="0">
      <w:start w:val="1"/>
      <w:numFmt w:val="lowerLetter"/>
      <w:lvlText w:val="%1."/>
      <w:legacy w:legacy="1" w:legacySpace="0" w:legacyIndent="698"/>
      <w:lvlJc w:val="left"/>
      <w:rPr>
        <w:rFonts w:ascii="Times New Roman" w:eastAsiaTheme="minorHAnsi" w:hAnsi="Times New Roman" w:cs="Times New Roman"/>
      </w:rPr>
    </w:lvl>
  </w:abstractNum>
  <w:abstractNum w:abstractNumId="7" w15:restartNumberingAfterBreak="0">
    <w:nsid w:val="402B059E"/>
    <w:multiLevelType w:val="hybridMultilevel"/>
    <w:tmpl w:val="318C3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35DAD"/>
    <w:multiLevelType w:val="singleLevel"/>
    <w:tmpl w:val="ECF62014"/>
    <w:lvl w:ilvl="0">
      <w:start w:val="12"/>
      <w:numFmt w:val="decimal"/>
      <w:lvlText w:val="%1."/>
      <w:legacy w:legacy="1" w:legacySpace="0" w:legacyIndent="691"/>
      <w:lvlJc w:val="left"/>
      <w:rPr>
        <w:rFonts w:ascii="Times New Roman" w:hAnsi="Times New Roman" w:cs="Times New Roman" w:hint="default"/>
      </w:rPr>
    </w:lvl>
  </w:abstractNum>
  <w:abstractNum w:abstractNumId="9" w15:restartNumberingAfterBreak="0">
    <w:nsid w:val="43C4675F"/>
    <w:multiLevelType w:val="hybridMultilevel"/>
    <w:tmpl w:val="0F98A4B0"/>
    <w:lvl w:ilvl="0" w:tplc="F2901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75017E"/>
    <w:multiLevelType w:val="singleLevel"/>
    <w:tmpl w:val="AA26F856"/>
    <w:lvl w:ilvl="0">
      <w:start w:val="1"/>
      <w:numFmt w:val="decimal"/>
      <w:lvlText w:val="%1."/>
      <w:legacy w:legacy="1" w:legacySpace="0" w:legacyIndent="713"/>
      <w:lvlJc w:val="left"/>
      <w:rPr>
        <w:rFonts w:ascii="Times New Roman" w:hAnsi="Times New Roman" w:cs="Times New Roman" w:hint="default"/>
      </w:rPr>
    </w:lvl>
  </w:abstractNum>
  <w:abstractNum w:abstractNumId="11" w15:restartNumberingAfterBreak="0">
    <w:nsid w:val="4AB37A14"/>
    <w:multiLevelType w:val="singleLevel"/>
    <w:tmpl w:val="4DC26DCC"/>
    <w:lvl w:ilvl="0">
      <w:start w:val="9"/>
      <w:numFmt w:val="decimal"/>
      <w:lvlText w:val="%1."/>
      <w:legacy w:legacy="1" w:legacySpace="0" w:legacyIndent="684"/>
      <w:lvlJc w:val="left"/>
      <w:rPr>
        <w:rFonts w:ascii="Times New Roman" w:hAnsi="Times New Roman" w:cs="Times New Roman" w:hint="default"/>
      </w:rPr>
    </w:lvl>
  </w:abstractNum>
  <w:abstractNum w:abstractNumId="12" w15:restartNumberingAfterBreak="0">
    <w:nsid w:val="572606A9"/>
    <w:multiLevelType w:val="hybridMultilevel"/>
    <w:tmpl w:val="1BE2F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D3E31"/>
    <w:multiLevelType w:val="singleLevel"/>
    <w:tmpl w:val="23640D18"/>
    <w:lvl w:ilvl="0">
      <w:start w:val="1"/>
      <w:numFmt w:val="decimal"/>
      <w:lvlText w:val="%1."/>
      <w:legacy w:legacy="1" w:legacySpace="0" w:legacyIndent="716"/>
      <w:lvlJc w:val="left"/>
      <w:rPr>
        <w:rFonts w:ascii="Times New Roman" w:hAnsi="Times New Roman" w:cs="Times New Roman" w:hint="default"/>
      </w:rPr>
    </w:lvl>
  </w:abstractNum>
  <w:abstractNum w:abstractNumId="14" w15:restartNumberingAfterBreak="0">
    <w:nsid w:val="6983034C"/>
    <w:multiLevelType w:val="singleLevel"/>
    <w:tmpl w:val="71B80DD6"/>
    <w:lvl w:ilvl="0">
      <w:start w:val="1"/>
      <w:numFmt w:val="decimal"/>
      <w:lvlText w:val="%1."/>
      <w:legacy w:legacy="1" w:legacySpace="0" w:legacyIndent="342"/>
      <w:lvlJc w:val="left"/>
      <w:rPr>
        <w:rFonts w:ascii="Times New Roman" w:hAnsi="Times New Roman" w:cs="Times New Roman" w:hint="default"/>
      </w:rPr>
    </w:lvl>
  </w:abstractNum>
  <w:abstractNum w:abstractNumId="15" w15:restartNumberingAfterBreak="0">
    <w:nsid w:val="70757F17"/>
    <w:multiLevelType w:val="singleLevel"/>
    <w:tmpl w:val="C1E64DF0"/>
    <w:lvl w:ilvl="0">
      <w:start w:val="6"/>
      <w:numFmt w:val="decimal"/>
      <w:lvlText w:val="%1."/>
      <w:legacy w:legacy="1" w:legacySpace="0" w:legacyIndent="709"/>
      <w:lvlJc w:val="left"/>
      <w:rPr>
        <w:rFonts w:ascii="Times New Roman" w:hAnsi="Times New Roman" w:cs="Times New Roman" w:hint="default"/>
      </w:rPr>
    </w:lvl>
  </w:abstractNum>
  <w:abstractNum w:abstractNumId="16" w15:restartNumberingAfterBreak="0">
    <w:nsid w:val="72B14D05"/>
    <w:multiLevelType w:val="hybridMultilevel"/>
    <w:tmpl w:val="8C74CDCA"/>
    <w:lvl w:ilvl="0" w:tplc="7396A000">
      <w:start w:val="1"/>
      <w:numFmt w:val="lowerLetter"/>
      <w:lvlText w:val="%1."/>
      <w:lvlJc w:val="left"/>
      <w:pPr>
        <w:ind w:left="3000" w:hanging="360"/>
      </w:pPr>
      <w:rPr>
        <w:rFonts w:hint="default"/>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num w:numId="1" w16cid:durableId="1217278795">
    <w:abstractNumId w:val="1"/>
  </w:num>
  <w:num w:numId="2" w16cid:durableId="502279324">
    <w:abstractNumId w:val="12"/>
  </w:num>
  <w:num w:numId="3" w16cid:durableId="570502578">
    <w:abstractNumId w:val="6"/>
  </w:num>
  <w:num w:numId="4" w16cid:durableId="871697009">
    <w:abstractNumId w:val="8"/>
  </w:num>
  <w:num w:numId="5" w16cid:durableId="636882097">
    <w:abstractNumId w:val="0"/>
  </w:num>
  <w:num w:numId="6" w16cid:durableId="1996252318">
    <w:abstractNumId w:val="4"/>
  </w:num>
  <w:num w:numId="7" w16cid:durableId="510340068">
    <w:abstractNumId w:val="15"/>
  </w:num>
  <w:num w:numId="8" w16cid:durableId="604926010">
    <w:abstractNumId w:val="5"/>
  </w:num>
  <w:num w:numId="9" w16cid:durableId="48000464">
    <w:abstractNumId w:val="11"/>
  </w:num>
  <w:num w:numId="10" w16cid:durableId="718550292">
    <w:abstractNumId w:val="10"/>
  </w:num>
  <w:num w:numId="11" w16cid:durableId="1605501777">
    <w:abstractNumId w:val="13"/>
  </w:num>
  <w:num w:numId="12" w16cid:durableId="691565983">
    <w:abstractNumId w:val="14"/>
  </w:num>
  <w:num w:numId="13" w16cid:durableId="1089809252">
    <w:abstractNumId w:val="3"/>
  </w:num>
  <w:num w:numId="14" w16cid:durableId="666054550">
    <w:abstractNumId w:val="16"/>
  </w:num>
  <w:num w:numId="15" w16cid:durableId="870534456">
    <w:abstractNumId w:val="2"/>
  </w:num>
  <w:num w:numId="16" w16cid:durableId="1341006980">
    <w:abstractNumId w:val="7"/>
  </w:num>
  <w:num w:numId="17" w16cid:durableId="807934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E2"/>
    <w:rsid w:val="000025AB"/>
    <w:rsid w:val="00006B1F"/>
    <w:rsid w:val="00007BBE"/>
    <w:rsid w:val="00007F90"/>
    <w:rsid w:val="00012470"/>
    <w:rsid w:val="00021FE2"/>
    <w:rsid w:val="000241E8"/>
    <w:rsid w:val="00025A53"/>
    <w:rsid w:val="00027D10"/>
    <w:rsid w:val="0003181A"/>
    <w:rsid w:val="000471CF"/>
    <w:rsid w:val="00055632"/>
    <w:rsid w:val="0005580E"/>
    <w:rsid w:val="00057154"/>
    <w:rsid w:val="00077C6C"/>
    <w:rsid w:val="00081FEC"/>
    <w:rsid w:val="000834B6"/>
    <w:rsid w:val="00085E73"/>
    <w:rsid w:val="000931C5"/>
    <w:rsid w:val="00095577"/>
    <w:rsid w:val="00096D8C"/>
    <w:rsid w:val="000A0428"/>
    <w:rsid w:val="000A060D"/>
    <w:rsid w:val="000C2A09"/>
    <w:rsid w:val="000D03F8"/>
    <w:rsid w:val="000E11A7"/>
    <w:rsid w:val="000F02EA"/>
    <w:rsid w:val="00104157"/>
    <w:rsid w:val="001041D5"/>
    <w:rsid w:val="00110557"/>
    <w:rsid w:val="00111579"/>
    <w:rsid w:val="00111FAE"/>
    <w:rsid w:val="00112D5C"/>
    <w:rsid w:val="001168F3"/>
    <w:rsid w:val="00120C9C"/>
    <w:rsid w:val="00121254"/>
    <w:rsid w:val="00121592"/>
    <w:rsid w:val="0012160D"/>
    <w:rsid w:val="00126BA9"/>
    <w:rsid w:val="00131739"/>
    <w:rsid w:val="00155D5D"/>
    <w:rsid w:val="00156D5D"/>
    <w:rsid w:val="00164F27"/>
    <w:rsid w:val="001743F6"/>
    <w:rsid w:val="001800E2"/>
    <w:rsid w:val="0018728C"/>
    <w:rsid w:val="00192A2E"/>
    <w:rsid w:val="001A1834"/>
    <w:rsid w:val="001A588C"/>
    <w:rsid w:val="001B0C4E"/>
    <w:rsid w:val="001B2293"/>
    <w:rsid w:val="001C61EC"/>
    <w:rsid w:val="001C7F8A"/>
    <w:rsid w:val="001D1212"/>
    <w:rsid w:val="001D2B36"/>
    <w:rsid w:val="001D7C08"/>
    <w:rsid w:val="001E0AB6"/>
    <w:rsid w:val="001E5C67"/>
    <w:rsid w:val="001F353F"/>
    <w:rsid w:val="00200FB9"/>
    <w:rsid w:val="00217A78"/>
    <w:rsid w:val="00236A6D"/>
    <w:rsid w:val="00243433"/>
    <w:rsid w:val="002511FE"/>
    <w:rsid w:val="00260B55"/>
    <w:rsid w:val="002707BF"/>
    <w:rsid w:val="002737AD"/>
    <w:rsid w:val="00281E1E"/>
    <w:rsid w:val="00285826"/>
    <w:rsid w:val="0029705F"/>
    <w:rsid w:val="00297EFF"/>
    <w:rsid w:val="002A00AB"/>
    <w:rsid w:val="002B0538"/>
    <w:rsid w:val="002B39C6"/>
    <w:rsid w:val="002B3AAA"/>
    <w:rsid w:val="002B49E0"/>
    <w:rsid w:val="002C45BA"/>
    <w:rsid w:val="002D25BA"/>
    <w:rsid w:val="002E0B1E"/>
    <w:rsid w:val="002E28FF"/>
    <w:rsid w:val="002E5D67"/>
    <w:rsid w:val="002F6FB5"/>
    <w:rsid w:val="00306060"/>
    <w:rsid w:val="00314667"/>
    <w:rsid w:val="00315C45"/>
    <w:rsid w:val="003175A6"/>
    <w:rsid w:val="00320E95"/>
    <w:rsid w:val="00322A1D"/>
    <w:rsid w:val="00327C6F"/>
    <w:rsid w:val="00331470"/>
    <w:rsid w:val="003343A1"/>
    <w:rsid w:val="00353F54"/>
    <w:rsid w:val="00361251"/>
    <w:rsid w:val="00366686"/>
    <w:rsid w:val="0036735A"/>
    <w:rsid w:val="00370EE5"/>
    <w:rsid w:val="00371DD2"/>
    <w:rsid w:val="003722A8"/>
    <w:rsid w:val="003772A2"/>
    <w:rsid w:val="00392317"/>
    <w:rsid w:val="00395659"/>
    <w:rsid w:val="003A0BA4"/>
    <w:rsid w:val="003A3300"/>
    <w:rsid w:val="003A6369"/>
    <w:rsid w:val="003A6833"/>
    <w:rsid w:val="003B1331"/>
    <w:rsid w:val="003B23B4"/>
    <w:rsid w:val="003C3F22"/>
    <w:rsid w:val="003D16BE"/>
    <w:rsid w:val="003D5782"/>
    <w:rsid w:val="003E0137"/>
    <w:rsid w:val="003E28D6"/>
    <w:rsid w:val="003E3EC1"/>
    <w:rsid w:val="003E488C"/>
    <w:rsid w:val="003E697A"/>
    <w:rsid w:val="0040291E"/>
    <w:rsid w:val="00403B9E"/>
    <w:rsid w:val="004234C5"/>
    <w:rsid w:val="004416D2"/>
    <w:rsid w:val="004530DE"/>
    <w:rsid w:val="004535C5"/>
    <w:rsid w:val="004554DC"/>
    <w:rsid w:val="00457553"/>
    <w:rsid w:val="0046605A"/>
    <w:rsid w:val="00472C22"/>
    <w:rsid w:val="00480225"/>
    <w:rsid w:val="004944E2"/>
    <w:rsid w:val="00496C1D"/>
    <w:rsid w:val="004A2E96"/>
    <w:rsid w:val="004A6857"/>
    <w:rsid w:val="004B5613"/>
    <w:rsid w:val="004B5636"/>
    <w:rsid w:val="004B6E9D"/>
    <w:rsid w:val="004C35AA"/>
    <w:rsid w:val="004C6A58"/>
    <w:rsid w:val="004D6589"/>
    <w:rsid w:val="004E0419"/>
    <w:rsid w:val="004E2071"/>
    <w:rsid w:val="004F3128"/>
    <w:rsid w:val="00502EF0"/>
    <w:rsid w:val="00507C07"/>
    <w:rsid w:val="00515FF2"/>
    <w:rsid w:val="00526A1E"/>
    <w:rsid w:val="00527499"/>
    <w:rsid w:val="00531D65"/>
    <w:rsid w:val="00537325"/>
    <w:rsid w:val="00540343"/>
    <w:rsid w:val="00543733"/>
    <w:rsid w:val="005442A1"/>
    <w:rsid w:val="00545024"/>
    <w:rsid w:val="00552E3C"/>
    <w:rsid w:val="0055643D"/>
    <w:rsid w:val="00556A52"/>
    <w:rsid w:val="005619C1"/>
    <w:rsid w:val="00566559"/>
    <w:rsid w:val="00573B1B"/>
    <w:rsid w:val="00576D2E"/>
    <w:rsid w:val="00576DAE"/>
    <w:rsid w:val="00580073"/>
    <w:rsid w:val="0058274B"/>
    <w:rsid w:val="00594140"/>
    <w:rsid w:val="005A0363"/>
    <w:rsid w:val="005A1400"/>
    <w:rsid w:val="005B4487"/>
    <w:rsid w:val="005B5711"/>
    <w:rsid w:val="005B5D2C"/>
    <w:rsid w:val="005C01B9"/>
    <w:rsid w:val="005C2076"/>
    <w:rsid w:val="005C4700"/>
    <w:rsid w:val="005D7F3B"/>
    <w:rsid w:val="005E454D"/>
    <w:rsid w:val="005E7A97"/>
    <w:rsid w:val="006013B7"/>
    <w:rsid w:val="00613989"/>
    <w:rsid w:val="0061505A"/>
    <w:rsid w:val="00620FFF"/>
    <w:rsid w:val="006231C6"/>
    <w:rsid w:val="00631DB2"/>
    <w:rsid w:val="00632AAB"/>
    <w:rsid w:val="00636227"/>
    <w:rsid w:val="006414DD"/>
    <w:rsid w:val="00642008"/>
    <w:rsid w:val="00644E97"/>
    <w:rsid w:val="006538F4"/>
    <w:rsid w:val="0066542A"/>
    <w:rsid w:val="0067551C"/>
    <w:rsid w:val="00677063"/>
    <w:rsid w:val="00680A21"/>
    <w:rsid w:val="00683317"/>
    <w:rsid w:val="006A151B"/>
    <w:rsid w:val="006A6A66"/>
    <w:rsid w:val="006A73DB"/>
    <w:rsid w:val="006B09B7"/>
    <w:rsid w:val="006B12F2"/>
    <w:rsid w:val="006B4B98"/>
    <w:rsid w:val="006C0DDA"/>
    <w:rsid w:val="006C4682"/>
    <w:rsid w:val="006F5B50"/>
    <w:rsid w:val="00716296"/>
    <w:rsid w:val="0072230F"/>
    <w:rsid w:val="00725E10"/>
    <w:rsid w:val="007342DF"/>
    <w:rsid w:val="00734639"/>
    <w:rsid w:val="00737A7E"/>
    <w:rsid w:val="00742529"/>
    <w:rsid w:val="00747739"/>
    <w:rsid w:val="007511F0"/>
    <w:rsid w:val="00761AE5"/>
    <w:rsid w:val="0076362A"/>
    <w:rsid w:val="00765EAD"/>
    <w:rsid w:val="00772DC7"/>
    <w:rsid w:val="007734D9"/>
    <w:rsid w:val="00773BA9"/>
    <w:rsid w:val="007923FA"/>
    <w:rsid w:val="007B35CD"/>
    <w:rsid w:val="007B577D"/>
    <w:rsid w:val="007B5F71"/>
    <w:rsid w:val="007B7351"/>
    <w:rsid w:val="007F1592"/>
    <w:rsid w:val="007F2F33"/>
    <w:rsid w:val="007F50AE"/>
    <w:rsid w:val="008121AE"/>
    <w:rsid w:val="008214C7"/>
    <w:rsid w:val="008239E1"/>
    <w:rsid w:val="008351D8"/>
    <w:rsid w:val="008559DB"/>
    <w:rsid w:val="00856BB0"/>
    <w:rsid w:val="00874179"/>
    <w:rsid w:val="00874EAC"/>
    <w:rsid w:val="00877F5B"/>
    <w:rsid w:val="0089121E"/>
    <w:rsid w:val="0089333B"/>
    <w:rsid w:val="0089410B"/>
    <w:rsid w:val="008962AE"/>
    <w:rsid w:val="008A33BE"/>
    <w:rsid w:val="008A5F94"/>
    <w:rsid w:val="008D3EE7"/>
    <w:rsid w:val="008F1811"/>
    <w:rsid w:val="00907AC8"/>
    <w:rsid w:val="00911F62"/>
    <w:rsid w:val="009137FC"/>
    <w:rsid w:val="0091575D"/>
    <w:rsid w:val="00920F11"/>
    <w:rsid w:val="009213B3"/>
    <w:rsid w:val="0092200B"/>
    <w:rsid w:val="00941247"/>
    <w:rsid w:val="0094315D"/>
    <w:rsid w:val="00950F0D"/>
    <w:rsid w:val="0095108F"/>
    <w:rsid w:val="00962F4E"/>
    <w:rsid w:val="00967834"/>
    <w:rsid w:val="009738B1"/>
    <w:rsid w:val="00983BC0"/>
    <w:rsid w:val="00986CD5"/>
    <w:rsid w:val="00986E1C"/>
    <w:rsid w:val="00990125"/>
    <w:rsid w:val="00991DA1"/>
    <w:rsid w:val="00993872"/>
    <w:rsid w:val="00997293"/>
    <w:rsid w:val="009A5535"/>
    <w:rsid w:val="009A5E9B"/>
    <w:rsid w:val="009A7143"/>
    <w:rsid w:val="009C17C8"/>
    <w:rsid w:val="009C7179"/>
    <w:rsid w:val="009D4591"/>
    <w:rsid w:val="009D7892"/>
    <w:rsid w:val="009E799D"/>
    <w:rsid w:val="00A028AF"/>
    <w:rsid w:val="00A04893"/>
    <w:rsid w:val="00A07736"/>
    <w:rsid w:val="00A31BC3"/>
    <w:rsid w:val="00A37604"/>
    <w:rsid w:val="00A415F2"/>
    <w:rsid w:val="00A41644"/>
    <w:rsid w:val="00A41C5A"/>
    <w:rsid w:val="00A4572D"/>
    <w:rsid w:val="00A50664"/>
    <w:rsid w:val="00A51D99"/>
    <w:rsid w:val="00A656F5"/>
    <w:rsid w:val="00A766B7"/>
    <w:rsid w:val="00A8458E"/>
    <w:rsid w:val="00A85088"/>
    <w:rsid w:val="00A852DC"/>
    <w:rsid w:val="00A87570"/>
    <w:rsid w:val="00A93BF6"/>
    <w:rsid w:val="00AA1D4E"/>
    <w:rsid w:val="00AA34B1"/>
    <w:rsid w:val="00AA4C1A"/>
    <w:rsid w:val="00AA677C"/>
    <w:rsid w:val="00AB0808"/>
    <w:rsid w:val="00AB22AE"/>
    <w:rsid w:val="00AB4AA9"/>
    <w:rsid w:val="00AC6047"/>
    <w:rsid w:val="00AC6590"/>
    <w:rsid w:val="00AD2102"/>
    <w:rsid w:val="00AD6351"/>
    <w:rsid w:val="00AE7FA8"/>
    <w:rsid w:val="00AF0BC7"/>
    <w:rsid w:val="00AF687D"/>
    <w:rsid w:val="00B01E27"/>
    <w:rsid w:val="00B034BF"/>
    <w:rsid w:val="00B06D0A"/>
    <w:rsid w:val="00B10476"/>
    <w:rsid w:val="00B134C7"/>
    <w:rsid w:val="00B13698"/>
    <w:rsid w:val="00B22BC5"/>
    <w:rsid w:val="00B233F3"/>
    <w:rsid w:val="00B23B3E"/>
    <w:rsid w:val="00B25CC1"/>
    <w:rsid w:val="00B25F3A"/>
    <w:rsid w:val="00B3206D"/>
    <w:rsid w:val="00B42C0A"/>
    <w:rsid w:val="00B53D63"/>
    <w:rsid w:val="00B5487B"/>
    <w:rsid w:val="00B62696"/>
    <w:rsid w:val="00B75882"/>
    <w:rsid w:val="00B76944"/>
    <w:rsid w:val="00B8150A"/>
    <w:rsid w:val="00BA7BE6"/>
    <w:rsid w:val="00BB150E"/>
    <w:rsid w:val="00BB37D5"/>
    <w:rsid w:val="00BB68DF"/>
    <w:rsid w:val="00BC05D1"/>
    <w:rsid w:val="00BC0BDA"/>
    <w:rsid w:val="00BC428B"/>
    <w:rsid w:val="00BC7957"/>
    <w:rsid w:val="00BC7C90"/>
    <w:rsid w:val="00BE56AF"/>
    <w:rsid w:val="00BF46F1"/>
    <w:rsid w:val="00C01966"/>
    <w:rsid w:val="00C0444C"/>
    <w:rsid w:val="00C0512D"/>
    <w:rsid w:val="00C0669F"/>
    <w:rsid w:val="00C12986"/>
    <w:rsid w:val="00C15DB1"/>
    <w:rsid w:val="00C179CA"/>
    <w:rsid w:val="00C275D7"/>
    <w:rsid w:val="00C339FE"/>
    <w:rsid w:val="00C505AF"/>
    <w:rsid w:val="00C61793"/>
    <w:rsid w:val="00C6480A"/>
    <w:rsid w:val="00C6509B"/>
    <w:rsid w:val="00C717C2"/>
    <w:rsid w:val="00C7752F"/>
    <w:rsid w:val="00C77EA7"/>
    <w:rsid w:val="00C80EED"/>
    <w:rsid w:val="00C824D7"/>
    <w:rsid w:val="00CA081C"/>
    <w:rsid w:val="00CA5123"/>
    <w:rsid w:val="00CB6193"/>
    <w:rsid w:val="00CC14EB"/>
    <w:rsid w:val="00CC6834"/>
    <w:rsid w:val="00CC688E"/>
    <w:rsid w:val="00CD5B17"/>
    <w:rsid w:val="00CE0606"/>
    <w:rsid w:val="00CE6198"/>
    <w:rsid w:val="00CE63FD"/>
    <w:rsid w:val="00CF37A1"/>
    <w:rsid w:val="00CF5958"/>
    <w:rsid w:val="00D03623"/>
    <w:rsid w:val="00D10802"/>
    <w:rsid w:val="00D1324E"/>
    <w:rsid w:val="00D213DE"/>
    <w:rsid w:val="00D30782"/>
    <w:rsid w:val="00D44AEE"/>
    <w:rsid w:val="00D475A2"/>
    <w:rsid w:val="00D53D09"/>
    <w:rsid w:val="00D54244"/>
    <w:rsid w:val="00D61FC3"/>
    <w:rsid w:val="00D70822"/>
    <w:rsid w:val="00D74A15"/>
    <w:rsid w:val="00D74F50"/>
    <w:rsid w:val="00D8063A"/>
    <w:rsid w:val="00D86C5D"/>
    <w:rsid w:val="00D93DA3"/>
    <w:rsid w:val="00D96F77"/>
    <w:rsid w:val="00DA10CD"/>
    <w:rsid w:val="00DB5419"/>
    <w:rsid w:val="00DB6576"/>
    <w:rsid w:val="00DC6FAA"/>
    <w:rsid w:val="00DE12E0"/>
    <w:rsid w:val="00DE73F1"/>
    <w:rsid w:val="00DF21CA"/>
    <w:rsid w:val="00DF4BA4"/>
    <w:rsid w:val="00DF6693"/>
    <w:rsid w:val="00E0144F"/>
    <w:rsid w:val="00E01FA4"/>
    <w:rsid w:val="00E1063B"/>
    <w:rsid w:val="00E1548D"/>
    <w:rsid w:val="00E16A11"/>
    <w:rsid w:val="00E26EE7"/>
    <w:rsid w:val="00E2791A"/>
    <w:rsid w:val="00E321D1"/>
    <w:rsid w:val="00E34537"/>
    <w:rsid w:val="00E407A3"/>
    <w:rsid w:val="00E44918"/>
    <w:rsid w:val="00E65182"/>
    <w:rsid w:val="00E755DF"/>
    <w:rsid w:val="00E83F73"/>
    <w:rsid w:val="00E8567A"/>
    <w:rsid w:val="00E92561"/>
    <w:rsid w:val="00E976D4"/>
    <w:rsid w:val="00EA2A69"/>
    <w:rsid w:val="00EB5ADF"/>
    <w:rsid w:val="00EC2E9C"/>
    <w:rsid w:val="00ED19B8"/>
    <w:rsid w:val="00ED2F70"/>
    <w:rsid w:val="00ED3205"/>
    <w:rsid w:val="00ED6687"/>
    <w:rsid w:val="00EF51AB"/>
    <w:rsid w:val="00EF6A8E"/>
    <w:rsid w:val="00EF7AC8"/>
    <w:rsid w:val="00F00534"/>
    <w:rsid w:val="00F029D2"/>
    <w:rsid w:val="00F041F7"/>
    <w:rsid w:val="00F071DB"/>
    <w:rsid w:val="00F1077A"/>
    <w:rsid w:val="00F11B0A"/>
    <w:rsid w:val="00F130AF"/>
    <w:rsid w:val="00F14A9A"/>
    <w:rsid w:val="00F17A94"/>
    <w:rsid w:val="00F21310"/>
    <w:rsid w:val="00F23621"/>
    <w:rsid w:val="00F339B1"/>
    <w:rsid w:val="00F363FD"/>
    <w:rsid w:val="00F51CFD"/>
    <w:rsid w:val="00F577BF"/>
    <w:rsid w:val="00F5787F"/>
    <w:rsid w:val="00F57FFD"/>
    <w:rsid w:val="00F83EC4"/>
    <w:rsid w:val="00F930DF"/>
    <w:rsid w:val="00F97E78"/>
    <w:rsid w:val="00FC1A6F"/>
    <w:rsid w:val="00FC3FC6"/>
    <w:rsid w:val="00FD3570"/>
    <w:rsid w:val="00FE007A"/>
    <w:rsid w:val="00FE4556"/>
    <w:rsid w:val="00FE5616"/>
    <w:rsid w:val="00FE6727"/>
    <w:rsid w:val="00FF1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D144"/>
  <w15:chartTrackingRefBased/>
  <w15:docId w15:val="{F6324894-DEF3-49DD-A884-AB3E962C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FE2"/>
    <w:rPr>
      <w:rFonts w:eastAsiaTheme="majorEastAsia" w:cstheme="majorBidi"/>
      <w:color w:val="272727" w:themeColor="text1" w:themeTint="D8"/>
    </w:rPr>
  </w:style>
  <w:style w:type="paragraph" w:styleId="Title">
    <w:name w:val="Title"/>
    <w:basedOn w:val="Normal"/>
    <w:next w:val="Normal"/>
    <w:link w:val="TitleChar"/>
    <w:uiPriority w:val="10"/>
    <w:qFormat/>
    <w:rsid w:val="00021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FE2"/>
    <w:pPr>
      <w:spacing w:before="160"/>
      <w:jc w:val="center"/>
    </w:pPr>
    <w:rPr>
      <w:i/>
      <w:iCs/>
      <w:color w:val="404040" w:themeColor="text1" w:themeTint="BF"/>
    </w:rPr>
  </w:style>
  <w:style w:type="character" w:customStyle="1" w:styleId="QuoteChar">
    <w:name w:val="Quote Char"/>
    <w:basedOn w:val="DefaultParagraphFont"/>
    <w:link w:val="Quote"/>
    <w:uiPriority w:val="29"/>
    <w:rsid w:val="00021FE2"/>
    <w:rPr>
      <w:i/>
      <w:iCs/>
      <w:color w:val="404040" w:themeColor="text1" w:themeTint="BF"/>
    </w:rPr>
  </w:style>
  <w:style w:type="paragraph" w:styleId="ListParagraph">
    <w:name w:val="List Paragraph"/>
    <w:basedOn w:val="Normal"/>
    <w:uiPriority w:val="34"/>
    <w:qFormat/>
    <w:rsid w:val="00021FE2"/>
    <w:pPr>
      <w:ind w:left="720"/>
      <w:contextualSpacing/>
    </w:pPr>
  </w:style>
  <w:style w:type="character" w:styleId="IntenseEmphasis">
    <w:name w:val="Intense Emphasis"/>
    <w:basedOn w:val="DefaultParagraphFont"/>
    <w:uiPriority w:val="21"/>
    <w:qFormat/>
    <w:rsid w:val="00021FE2"/>
    <w:rPr>
      <w:i/>
      <w:iCs/>
      <w:color w:val="0F4761" w:themeColor="accent1" w:themeShade="BF"/>
    </w:rPr>
  </w:style>
  <w:style w:type="paragraph" w:styleId="IntenseQuote">
    <w:name w:val="Intense Quote"/>
    <w:basedOn w:val="Normal"/>
    <w:next w:val="Normal"/>
    <w:link w:val="IntenseQuoteChar"/>
    <w:uiPriority w:val="30"/>
    <w:qFormat/>
    <w:rsid w:val="00021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FE2"/>
    <w:rPr>
      <w:i/>
      <w:iCs/>
      <w:color w:val="0F4761" w:themeColor="accent1" w:themeShade="BF"/>
    </w:rPr>
  </w:style>
  <w:style w:type="character" w:styleId="IntenseReference">
    <w:name w:val="Intense Reference"/>
    <w:basedOn w:val="DefaultParagraphFont"/>
    <w:uiPriority w:val="32"/>
    <w:qFormat/>
    <w:rsid w:val="00021FE2"/>
    <w:rPr>
      <w:b/>
      <w:bCs/>
      <w:smallCaps/>
      <w:color w:val="0F4761" w:themeColor="accent1" w:themeShade="BF"/>
      <w:spacing w:val="5"/>
    </w:rPr>
  </w:style>
  <w:style w:type="paragraph" w:styleId="Footer">
    <w:name w:val="footer"/>
    <w:basedOn w:val="Normal"/>
    <w:link w:val="FooterChar"/>
    <w:uiPriority w:val="99"/>
    <w:unhideWhenUsed/>
    <w:rsid w:val="00A41C5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A41C5A"/>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9A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E9B"/>
  </w:style>
  <w:style w:type="paragraph" w:styleId="BodyText">
    <w:name w:val="Body Text"/>
    <w:basedOn w:val="Normal"/>
    <w:link w:val="BodyTextChar"/>
    <w:uiPriority w:val="1"/>
    <w:qFormat/>
    <w:rsid w:val="004234C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4234C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7f5af3-14eb-473f-a352-79ff1a6c9e35">
      <Terms xmlns="http://schemas.microsoft.com/office/infopath/2007/PartnerControls"/>
    </lcf76f155ced4ddcb4097134ff3c332f>
    <TaxCatchAll xmlns="2782283e-e844-42fd-8355-749e6237f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B2CC5C4D3E8B45A59139BDF867F7D4" ma:contentTypeVersion="12" ma:contentTypeDescription="Create a new document." ma:contentTypeScope="" ma:versionID="9bf58c845ace8810ce91347aa5f32a6f">
  <xsd:schema xmlns:xsd="http://www.w3.org/2001/XMLSchema" xmlns:xs="http://www.w3.org/2001/XMLSchema" xmlns:p="http://schemas.microsoft.com/office/2006/metadata/properties" xmlns:ns2="db7f5af3-14eb-473f-a352-79ff1a6c9e35" xmlns:ns3="2782283e-e844-42fd-8355-749e6237f7b3" targetNamespace="http://schemas.microsoft.com/office/2006/metadata/properties" ma:root="true" ma:fieldsID="655ab1ef5fd571aa4244526f31819c85" ns2:_="" ns3:_="">
    <xsd:import namespace="db7f5af3-14eb-473f-a352-79ff1a6c9e35"/>
    <xsd:import namespace="2782283e-e844-42fd-8355-749e6237f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5af3-14eb-473f-a352-79ff1a6c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0a2ca1-105b-45a9-8d2e-07e19d4b57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283e-e844-42fd-8355-749e6237f7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394b4b-e699-46e4-bc94-e0e0a69e0d7a}" ma:internalName="TaxCatchAll" ma:showField="CatchAllData" ma:web="2782283e-e844-42fd-8355-749e6237f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85FF2-D67D-453D-8FEE-9BE4212D313F}">
  <ds:schemaRefs>
    <ds:schemaRef ds:uri="http://schemas.microsoft.com/office/2006/metadata/properties"/>
    <ds:schemaRef ds:uri="http://schemas.microsoft.com/office/infopath/2007/PartnerControls"/>
    <ds:schemaRef ds:uri="db7f5af3-14eb-473f-a352-79ff1a6c9e35"/>
    <ds:schemaRef ds:uri="2782283e-e844-42fd-8355-749e6237f7b3"/>
  </ds:schemaRefs>
</ds:datastoreItem>
</file>

<file path=customXml/itemProps2.xml><?xml version="1.0" encoding="utf-8"?>
<ds:datastoreItem xmlns:ds="http://schemas.openxmlformats.org/officeDocument/2006/customXml" ds:itemID="{3734DB81-6386-4569-965C-6BA955DF0AE4}">
  <ds:schemaRefs>
    <ds:schemaRef ds:uri="http://schemas.microsoft.com/sharepoint/v3/contenttype/forms"/>
  </ds:schemaRefs>
</ds:datastoreItem>
</file>

<file path=customXml/itemProps3.xml><?xml version="1.0" encoding="utf-8"?>
<ds:datastoreItem xmlns:ds="http://schemas.openxmlformats.org/officeDocument/2006/customXml" ds:itemID="{3C1CC8DB-8D00-46A7-80D6-3781C99519F8}"/>
</file>

<file path=docProps/app.xml><?xml version="1.0" encoding="utf-8"?>
<Properties xmlns="http://schemas.openxmlformats.org/officeDocument/2006/extended-properties" xmlns:vt="http://schemas.openxmlformats.org/officeDocument/2006/docPropsVTypes">
  <Template>Normal</Template>
  <TotalTime>4033</TotalTime>
  <Pages>7</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Pandithurai</dc:creator>
  <cp:keywords/>
  <dc:description/>
  <cp:lastModifiedBy>Grace Pandithurai</cp:lastModifiedBy>
  <cp:revision>380</cp:revision>
  <cp:lastPrinted>2025-02-11T02:03:00Z</cp:lastPrinted>
  <dcterms:created xsi:type="dcterms:W3CDTF">2025-01-30T23:45:00Z</dcterms:created>
  <dcterms:modified xsi:type="dcterms:W3CDTF">2025-10-28T19:23:00Z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0x010100C9B2CC5C4D3E8B45A59139BDF867F7D4</vt:lpwstr>
  </property>
  <property fmtid="{D5CDD505-2E9C-101B-9397-08002B2CF9AE}" pid="3" name="MediaServiceImageTags">
    <vt:lpwstr/>
  </property>
</Properties>
</file>